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5C41E" w14:textId="77777777" w:rsidR="007C173D" w:rsidRDefault="006E713C" w:rsidP="00FD7A59">
      <w:pPr>
        <w:pStyle w:val="sche22"/>
        <w:ind w:left="4956" w:right="-1"/>
        <w:jc w:val="left"/>
        <w:rPr>
          <w:bCs/>
          <w:iCs/>
          <w:sz w:val="22"/>
          <w:lang w:val="it-IT"/>
        </w:rPr>
      </w:pPr>
      <w:r w:rsidRPr="000D13A2">
        <w:rPr>
          <w:bCs/>
          <w:iCs/>
          <w:sz w:val="22"/>
          <w:lang w:val="it-IT"/>
        </w:rPr>
        <w:t xml:space="preserve">     </w:t>
      </w:r>
    </w:p>
    <w:p w14:paraId="60416DCA" w14:textId="77777777" w:rsidR="00C60421" w:rsidRPr="00660BAD" w:rsidRDefault="00FD7A59" w:rsidP="00C60421">
      <w:pPr>
        <w:pStyle w:val="sche22"/>
        <w:tabs>
          <w:tab w:val="left" w:pos="6096"/>
        </w:tabs>
        <w:ind w:left="4962" w:right="-1"/>
        <w:jc w:val="left"/>
        <w:rPr>
          <w:rFonts w:ascii="Century Gothic" w:hAnsi="Century Gothic"/>
          <w:b/>
          <w:iCs/>
          <w:sz w:val="22"/>
          <w:szCs w:val="22"/>
          <w:lang w:val="it-IT"/>
        </w:rPr>
      </w:pPr>
      <w:r w:rsidRPr="00660BAD">
        <w:rPr>
          <w:rFonts w:ascii="Century Gothic" w:hAnsi="Century Gothic"/>
          <w:bCs/>
          <w:iCs/>
          <w:sz w:val="22"/>
          <w:szCs w:val="22"/>
          <w:lang w:val="it-IT"/>
        </w:rPr>
        <w:t xml:space="preserve">Spett.le </w:t>
      </w:r>
      <w:r w:rsidRPr="00660BAD">
        <w:rPr>
          <w:rFonts w:ascii="Century Gothic" w:hAnsi="Century Gothic"/>
          <w:bCs/>
          <w:iCs/>
          <w:sz w:val="22"/>
          <w:szCs w:val="22"/>
          <w:lang w:val="it-IT"/>
        </w:rPr>
        <w:tab/>
      </w:r>
    </w:p>
    <w:p w14:paraId="491DD5BE" w14:textId="77777777" w:rsidR="00FD7A59" w:rsidRPr="00660BAD" w:rsidRDefault="00FD7A59" w:rsidP="00FD7A59">
      <w:pPr>
        <w:pStyle w:val="sche22"/>
        <w:ind w:left="4956" w:right="-1" w:firstLine="1140"/>
        <w:jc w:val="left"/>
        <w:rPr>
          <w:rFonts w:ascii="Century Gothic" w:hAnsi="Century Gothic"/>
          <w:iCs/>
          <w:sz w:val="22"/>
          <w:szCs w:val="22"/>
          <w:lang w:val="it-IT"/>
        </w:rPr>
      </w:pPr>
      <w:r w:rsidRPr="00660BAD">
        <w:rPr>
          <w:rFonts w:ascii="Century Gothic" w:hAnsi="Century Gothic"/>
          <w:b/>
          <w:iCs/>
          <w:sz w:val="22"/>
          <w:szCs w:val="22"/>
          <w:lang w:val="it-IT"/>
        </w:rPr>
        <w:t xml:space="preserve">Comune di </w:t>
      </w:r>
      <w:r w:rsidR="00F67A12">
        <w:rPr>
          <w:rFonts w:ascii="Century Gothic" w:hAnsi="Century Gothic"/>
          <w:b/>
          <w:iCs/>
          <w:sz w:val="22"/>
          <w:szCs w:val="22"/>
          <w:lang w:val="it-IT"/>
        </w:rPr>
        <w:t>Pavone Canavese</w:t>
      </w:r>
    </w:p>
    <w:p w14:paraId="189DC16D" w14:textId="77777777" w:rsidR="00FD7A59" w:rsidRPr="00660BAD" w:rsidRDefault="00FD7A59" w:rsidP="00FD7A59">
      <w:pPr>
        <w:pStyle w:val="sche22"/>
        <w:ind w:left="4956" w:right="-1" w:firstLine="1140"/>
        <w:jc w:val="left"/>
        <w:rPr>
          <w:rFonts w:ascii="Century Gothic" w:hAnsi="Century Gothic"/>
          <w:iCs/>
          <w:sz w:val="22"/>
          <w:szCs w:val="22"/>
          <w:lang w:val="it-IT"/>
        </w:rPr>
      </w:pPr>
      <w:r w:rsidRPr="00660BAD">
        <w:rPr>
          <w:rFonts w:ascii="Century Gothic" w:hAnsi="Century Gothic"/>
          <w:iCs/>
          <w:sz w:val="22"/>
          <w:szCs w:val="22"/>
          <w:lang w:val="it-IT"/>
        </w:rPr>
        <w:t xml:space="preserve">Piazza </w:t>
      </w:r>
      <w:r w:rsidR="00F67A12">
        <w:rPr>
          <w:rFonts w:ascii="Century Gothic" w:hAnsi="Century Gothic"/>
          <w:iCs/>
          <w:sz w:val="22"/>
          <w:szCs w:val="22"/>
          <w:lang w:val="it-IT"/>
        </w:rPr>
        <w:t>Municipio 1</w:t>
      </w:r>
    </w:p>
    <w:p w14:paraId="77123F8C" w14:textId="77777777" w:rsidR="00FD7A59" w:rsidRPr="00660BAD" w:rsidRDefault="00FD7A59" w:rsidP="00FD7A59">
      <w:pPr>
        <w:pStyle w:val="sche22"/>
        <w:ind w:left="5491" w:right="-1" w:firstLine="605"/>
        <w:jc w:val="left"/>
        <w:rPr>
          <w:rFonts w:ascii="Century Gothic" w:hAnsi="Century Gothic"/>
          <w:iCs/>
          <w:sz w:val="22"/>
          <w:szCs w:val="22"/>
          <w:lang w:val="it-IT"/>
        </w:rPr>
      </w:pPr>
      <w:r w:rsidRPr="00660BAD">
        <w:rPr>
          <w:rFonts w:ascii="Century Gothic" w:hAnsi="Century Gothic"/>
          <w:iCs/>
          <w:sz w:val="22"/>
          <w:szCs w:val="22"/>
          <w:lang w:val="it-IT"/>
        </w:rPr>
        <w:t>100</w:t>
      </w:r>
      <w:r w:rsidR="00F67A12">
        <w:rPr>
          <w:rFonts w:ascii="Century Gothic" w:hAnsi="Century Gothic"/>
          <w:iCs/>
          <w:sz w:val="22"/>
          <w:szCs w:val="22"/>
          <w:lang w:val="it-IT"/>
        </w:rPr>
        <w:t>18 – Pavone Canavese</w:t>
      </w:r>
      <w:r w:rsidRPr="00660BAD">
        <w:rPr>
          <w:rFonts w:ascii="Century Gothic" w:hAnsi="Century Gothic"/>
          <w:iCs/>
          <w:sz w:val="22"/>
          <w:szCs w:val="22"/>
          <w:lang w:val="it-IT"/>
        </w:rPr>
        <w:t xml:space="preserve"> (TO)</w:t>
      </w:r>
    </w:p>
    <w:p w14:paraId="121CCC9B" w14:textId="77777777" w:rsidR="00FD7A59" w:rsidRPr="00660BAD" w:rsidRDefault="00FD7A59" w:rsidP="00FD7A59">
      <w:pPr>
        <w:pStyle w:val="sche22"/>
        <w:jc w:val="both"/>
        <w:rPr>
          <w:rFonts w:ascii="Century Gothic" w:hAnsi="Century Gothic"/>
          <w:sz w:val="22"/>
          <w:szCs w:val="22"/>
          <w:highlight w:val="yellow"/>
          <w:lang w:val="it-IT"/>
        </w:rPr>
      </w:pPr>
    </w:p>
    <w:p w14:paraId="75E21BC4" w14:textId="77777777" w:rsidR="0034067D" w:rsidRPr="00660BAD" w:rsidRDefault="0034067D" w:rsidP="00FD7A59">
      <w:pPr>
        <w:pStyle w:val="sche22"/>
        <w:jc w:val="both"/>
        <w:rPr>
          <w:rFonts w:ascii="Century Gothic" w:hAnsi="Century Gothic"/>
          <w:sz w:val="22"/>
          <w:szCs w:val="22"/>
          <w:highlight w:val="yellow"/>
          <w:lang w:val="it-IT"/>
        </w:rPr>
      </w:pPr>
    </w:p>
    <w:tbl>
      <w:tblPr>
        <w:tblW w:w="0" w:type="auto"/>
        <w:tblLook w:val="04A0" w:firstRow="1" w:lastRow="0" w:firstColumn="1" w:lastColumn="0" w:noHBand="0" w:noVBand="1"/>
      </w:tblPr>
      <w:tblGrid>
        <w:gridCol w:w="3970"/>
        <w:gridCol w:w="5668"/>
      </w:tblGrid>
      <w:tr w:rsidR="00C60421" w:rsidRPr="00660BAD" w14:paraId="032A63EF" w14:textId="77777777">
        <w:tc>
          <w:tcPr>
            <w:tcW w:w="3369" w:type="dxa"/>
            <w:shd w:val="clear" w:color="auto" w:fill="auto"/>
          </w:tcPr>
          <w:p w14:paraId="7E5016A6" w14:textId="77777777" w:rsidR="00C60421" w:rsidRPr="00CA601D" w:rsidRDefault="00C60421" w:rsidP="00C60421">
            <w:pPr>
              <w:pStyle w:val="Normalecentrato"/>
              <w:tabs>
                <w:tab w:val="left" w:pos="2694"/>
              </w:tabs>
              <w:spacing w:before="0" w:after="0" w:line="240" w:lineRule="auto"/>
              <w:ind w:left="2977" w:hanging="2977"/>
              <w:jc w:val="both"/>
              <w:rPr>
                <w:rFonts w:ascii="Century Gothic" w:hAnsi="Century Gothic" w:cs="Times New Roman"/>
                <w:b w:val="0"/>
                <w:bCs w:val="0"/>
                <w:sz w:val="24"/>
                <w:szCs w:val="24"/>
              </w:rPr>
            </w:pPr>
          </w:p>
          <w:p w14:paraId="6181E699" w14:textId="77777777" w:rsidR="00C60421" w:rsidRPr="00660BAD" w:rsidRDefault="00C60421" w:rsidP="00C60421">
            <w:pPr>
              <w:pStyle w:val="Normalecentrato"/>
              <w:tabs>
                <w:tab w:val="left" w:pos="2694"/>
              </w:tabs>
              <w:spacing w:before="0" w:after="0" w:line="240" w:lineRule="auto"/>
              <w:ind w:left="2977" w:hanging="2977"/>
              <w:jc w:val="both"/>
              <w:rPr>
                <w:rFonts w:ascii="Century Gothic" w:hAnsi="Century Gothic" w:cs="Times New Roman"/>
                <w:b w:val="0"/>
                <w:bCs w:val="0"/>
                <w:sz w:val="22"/>
                <w:szCs w:val="22"/>
              </w:rPr>
            </w:pPr>
            <w:r w:rsidRPr="00CA601D">
              <w:rPr>
                <w:rFonts w:ascii="Century Gothic" w:hAnsi="Century Gothic" w:cs="Times New Roman"/>
                <w:b w:val="0"/>
                <w:bCs w:val="0"/>
                <w:sz w:val="24"/>
                <w:szCs w:val="24"/>
              </w:rPr>
              <w:t>OGGETTO DELLA GARA:</w:t>
            </w:r>
          </w:p>
        </w:tc>
        <w:tc>
          <w:tcPr>
            <w:tcW w:w="6409" w:type="dxa"/>
            <w:shd w:val="clear" w:color="auto" w:fill="auto"/>
          </w:tcPr>
          <w:p w14:paraId="4F786501" w14:textId="77777777" w:rsidR="00C60421" w:rsidRPr="00CA601D" w:rsidRDefault="00C60421" w:rsidP="00C60421">
            <w:pPr>
              <w:pStyle w:val="Corpotesto"/>
              <w:ind w:right="-35"/>
              <w:rPr>
                <w:rFonts w:ascii="Century Gothic" w:hAnsi="Century Gothic"/>
                <w:b/>
                <w:bCs/>
              </w:rPr>
            </w:pPr>
          </w:p>
          <w:p w14:paraId="58C7C701" w14:textId="77777777" w:rsidR="00C60421" w:rsidRPr="00660BAD" w:rsidRDefault="00C60421" w:rsidP="00C60421">
            <w:pPr>
              <w:pStyle w:val="Nessunaspaziatura"/>
              <w:jc w:val="both"/>
              <w:rPr>
                <w:rFonts w:ascii="Century Gothic" w:hAnsi="Century Gothic"/>
                <w:sz w:val="22"/>
                <w:szCs w:val="22"/>
                <w:highlight w:val="yellow"/>
              </w:rPr>
            </w:pPr>
            <w:r w:rsidRPr="006D4E2F">
              <w:rPr>
                <w:rFonts w:ascii="Century Gothic" w:hAnsi="Century Gothic"/>
                <w:b/>
                <w:bCs/>
              </w:rPr>
              <w:t>LOCAZION</w:t>
            </w:r>
            <w:r w:rsidR="00F67A12" w:rsidRPr="006D4E2F">
              <w:rPr>
                <w:rFonts w:ascii="Century Gothic" w:hAnsi="Century Gothic"/>
                <w:b/>
                <w:bCs/>
              </w:rPr>
              <w:t>E DEL SECONDO PIANO DELL’EDIFICIO “A.D’ANDRADE” DI PROPRIETA’ DEL COMUNE DI PAVONE CANAVESE</w:t>
            </w:r>
            <w:r w:rsidRPr="006D4E2F">
              <w:rPr>
                <w:rFonts w:ascii="Century Gothic" w:hAnsi="Century Gothic"/>
                <w:b/>
                <w:bCs/>
              </w:rPr>
              <w:t xml:space="preserve">. </w:t>
            </w:r>
            <w:r w:rsidRPr="006D4E2F">
              <w:rPr>
                <w:rFonts w:ascii="Century Gothic" w:hAnsi="Century Gothic" w:cs="Tahoma"/>
                <w:b/>
                <w:bCs/>
              </w:rPr>
              <w:t xml:space="preserve"> CIG: </w:t>
            </w:r>
            <w:r w:rsidR="006D4E2F" w:rsidRPr="006D4E2F">
              <w:rPr>
                <w:rFonts w:ascii="Calibri,Bold" w:hAnsi="Calibri,Bold" w:cs="Calibri,Bold"/>
                <w:b/>
                <w:bCs/>
                <w:sz w:val="24"/>
                <w:szCs w:val="24"/>
              </w:rPr>
              <w:t>B033CA5356</w:t>
            </w:r>
          </w:p>
        </w:tc>
      </w:tr>
      <w:tr w:rsidR="00C60421" w:rsidRPr="00660BAD" w14:paraId="1CFCCD86" w14:textId="77777777">
        <w:tc>
          <w:tcPr>
            <w:tcW w:w="3369" w:type="dxa"/>
            <w:shd w:val="clear" w:color="auto" w:fill="auto"/>
          </w:tcPr>
          <w:p w14:paraId="0C4870E3" w14:textId="77777777" w:rsidR="00C60421" w:rsidRPr="00660BAD" w:rsidRDefault="00C60421" w:rsidP="00C60421">
            <w:pPr>
              <w:pStyle w:val="Normalecentrato"/>
              <w:tabs>
                <w:tab w:val="left" w:pos="2694"/>
              </w:tabs>
              <w:spacing w:before="0" w:after="0" w:line="240" w:lineRule="auto"/>
              <w:ind w:left="2977" w:hanging="2977"/>
              <w:jc w:val="both"/>
              <w:rPr>
                <w:rFonts w:ascii="Century Gothic" w:hAnsi="Century Gothic" w:cs="Times New Roman"/>
                <w:b w:val="0"/>
                <w:bCs w:val="0"/>
                <w:sz w:val="22"/>
                <w:szCs w:val="22"/>
              </w:rPr>
            </w:pPr>
          </w:p>
        </w:tc>
        <w:tc>
          <w:tcPr>
            <w:tcW w:w="6409" w:type="dxa"/>
            <w:shd w:val="clear" w:color="auto" w:fill="auto"/>
          </w:tcPr>
          <w:p w14:paraId="521F7C9F" w14:textId="77777777" w:rsidR="00C60421" w:rsidRPr="00660BAD" w:rsidRDefault="00C60421" w:rsidP="00C60421">
            <w:pPr>
              <w:pStyle w:val="sche22"/>
              <w:jc w:val="both"/>
              <w:rPr>
                <w:rFonts w:ascii="Century Gothic" w:hAnsi="Century Gothic"/>
                <w:sz w:val="22"/>
                <w:szCs w:val="22"/>
                <w:highlight w:val="yellow"/>
                <w:lang w:val="it-IT"/>
              </w:rPr>
            </w:pPr>
          </w:p>
        </w:tc>
      </w:tr>
      <w:tr w:rsidR="00C60421" w:rsidRPr="00660BAD" w14:paraId="7D928FCE" w14:textId="77777777">
        <w:tc>
          <w:tcPr>
            <w:tcW w:w="3369" w:type="dxa"/>
            <w:shd w:val="clear" w:color="auto" w:fill="auto"/>
          </w:tcPr>
          <w:p w14:paraId="29655C35" w14:textId="77777777" w:rsidR="00C60421" w:rsidRPr="00660BAD" w:rsidRDefault="00C60421" w:rsidP="00C60421">
            <w:pPr>
              <w:pStyle w:val="Normalecentrato"/>
              <w:tabs>
                <w:tab w:val="left" w:pos="2694"/>
              </w:tabs>
              <w:spacing w:before="0" w:after="0" w:line="240" w:lineRule="auto"/>
              <w:ind w:left="2977" w:hanging="2977"/>
              <w:jc w:val="both"/>
              <w:rPr>
                <w:rFonts w:ascii="Century Gothic" w:hAnsi="Century Gothic" w:cs="Times New Roman"/>
                <w:b w:val="0"/>
                <w:bCs w:val="0"/>
                <w:sz w:val="22"/>
                <w:szCs w:val="22"/>
              </w:rPr>
            </w:pPr>
            <w:r w:rsidRPr="00CA601D">
              <w:rPr>
                <w:rFonts w:ascii="Century Gothic" w:hAnsi="Century Gothic" w:cs="Times New Roman"/>
                <w:b w:val="0"/>
                <w:bCs w:val="0"/>
                <w:sz w:val="24"/>
                <w:szCs w:val="24"/>
              </w:rPr>
              <w:t>IMPORTO A BASE DI GARA:</w:t>
            </w:r>
          </w:p>
        </w:tc>
        <w:tc>
          <w:tcPr>
            <w:tcW w:w="6409" w:type="dxa"/>
            <w:shd w:val="clear" w:color="auto" w:fill="auto"/>
          </w:tcPr>
          <w:p w14:paraId="308F1E85" w14:textId="77777777" w:rsidR="00C60421" w:rsidRPr="00660BAD" w:rsidRDefault="00C60421" w:rsidP="00C60421">
            <w:pPr>
              <w:pStyle w:val="Corpotesto"/>
              <w:ind w:right="-35"/>
              <w:jc w:val="both"/>
              <w:rPr>
                <w:rFonts w:ascii="Century Gothic" w:hAnsi="Century Gothic"/>
                <w:b/>
                <w:sz w:val="22"/>
                <w:szCs w:val="22"/>
              </w:rPr>
            </w:pPr>
            <w:r w:rsidRPr="00ED12FE">
              <w:rPr>
                <w:rFonts w:ascii="Century Gothic" w:hAnsi="Century Gothic"/>
                <w:b/>
                <w:sz w:val="24"/>
                <w:szCs w:val="24"/>
              </w:rPr>
              <w:t>importo canone base complessivo per anni 6 €</w:t>
            </w:r>
            <w:r w:rsidR="00F67A12">
              <w:rPr>
                <w:rFonts w:ascii="Century Gothic" w:hAnsi="Century Gothic"/>
                <w:b/>
                <w:sz w:val="24"/>
                <w:szCs w:val="24"/>
              </w:rPr>
              <w:t xml:space="preserve"> 9.450,00</w:t>
            </w:r>
          </w:p>
        </w:tc>
      </w:tr>
      <w:tr w:rsidR="00C60421" w:rsidRPr="00660BAD" w14:paraId="1559E036" w14:textId="77777777">
        <w:tc>
          <w:tcPr>
            <w:tcW w:w="3369" w:type="dxa"/>
            <w:shd w:val="clear" w:color="auto" w:fill="auto"/>
          </w:tcPr>
          <w:p w14:paraId="7AA3DA94" w14:textId="77777777" w:rsidR="00C60421" w:rsidRPr="00660BAD" w:rsidRDefault="00C60421" w:rsidP="00C60421">
            <w:pPr>
              <w:pStyle w:val="Normalecentrato"/>
              <w:tabs>
                <w:tab w:val="left" w:pos="2694"/>
              </w:tabs>
              <w:spacing w:before="0" w:after="0" w:line="240" w:lineRule="auto"/>
              <w:ind w:left="2977" w:hanging="2977"/>
              <w:jc w:val="both"/>
              <w:rPr>
                <w:rFonts w:ascii="Century Gothic" w:hAnsi="Century Gothic" w:cs="Times New Roman"/>
                <w:b w:val="0"/>
                <w:bCs w:val="0"/>
                <w:sz w:val="22"/>
                <w:szCs w:val="22"/>
              </w:rPr>
            </w:pPr>
          </w:p>
        </w:tc>
        <w:tc>
          <w:tcPr>
            <w:tcW w:w="6409" w:type="dxa"/>
            <w:shd w:val="clear" w:color="auto" w:fill="auto"/>
          </w:tcPr>
          <w:p w14:paraId="7B054CA2" w14:textId="77777777" w:rsidR="00C60421" w:rsidRPr="00660BAD" w:rsidRDefault="00C60421" w:rsidP="00C60421">
            <w:pPr>
              <w:pStyle w:val="sche22"/>
              <w:jc w:val="both"/>
              <w:rPr>
                <w:rFonts w:ascii="Century Gothic" w:hAnsi="Century Gothic"/>
                <w:sz w:val="22"/>
                <w:szCs w:val="22"/>
                <w:highlight w:val="yellow"/>
                <w:lang w:val="it-IT"/>
              </w:rPr>
            </w:pPr>
          </w:p>
        </w:tc>
      </w:tr>
      <w:tr w:rsidR="00C60421" w:rsidRPr="00660BAD" w14:paraId="37CE1D0F" w14:textId="77777777">
        <w:tc>
          <w:tcPr>
            <w:tcW w:w="3369" w:type="dxa"/>
            <w:shd w:val="clear" w:color="auto" w:fill="auto"/>
          </w:tcPr>
          <w:p w14:paraId="33FB26C0" w14:textId="77777777" w:rsidR="00C60421" w:rsidRPr="00660BAD" w:rsidRDefault="00C60421" w:rsidP="00C60421">
            <w:pPr>
              <w:pStyle w:val="Normalecentrato"/>
              <w:tabs>
                <w:tab w:val="left" w:pos="2694"/>
              </w:tabs>
              <w:spacing w:before="0" w:after="0" w:line="240" w:lineRule="auto"/>
              <w:ind w:left="2977" w:hanging="2977"/>
              <w:jc w:val="both"/>
              <w:rPr>
                <w:rFonts w:ascii="Century Gothic" w:hAnsi="Century Gothic" w:cs="Times New Roman"/>
                <w:b w:val="0"/>
                <w:bCs w:val="0"/>
                <w:sz w:val="22"/>
                <w:szCs w:val="22"/>
              </w:rPr>
            </w:pPr>
          </w:p>
        </w:tc>
        <w:tc>
          <w:tcPr>
            <w:tcW w:w="6409" w:type="dxa"/>
            <w:shd w:val="clear" w:color="auto" w:fill="auto"/>
          </w:tcPr>
          <w:p w14:paraId="450A50E4" w14:textId="77777777" w:rsidR="00C60421" w:rsidRPr="00660BAD" w:rsidRDefault="00C60421" w:rsidP="00C60421">
            <w:pPr>
              <w:pStyle w:val="sche22"/>
              <w:jc w:val="both"/>
              <w:rPr>
                <w:rFonts w:ascii="Century Gothic" w:hAnsi="Century Gothic"/>
                <w:sz w:val="22"/>
                <w:szCs w:val="22"/>
                <w:highlight w:val="yellow"/>
                <w:lang w:val="it-IT"/>
              </w:rPr>
            </w:pPr>
          </w:p>
        </w:tc>
      </w:tr>
    </w:tbl>
    <w:p w14:paraId="793DA74E" w14:textId="77777777" w:rsidR="00FD7A59" w:rsidRPr="00660BAD" w:rsidRDefault="00FD7A59" w:rsidP="00FD7A59">
      <w:pPr>
        <w:pStyle w:val="sche22"/>
        <w:ind w:left="4956" w:right="-1"/>
        <w:jc w:val="left"/>
        <w:rPr>
          <w:rFonts w:ascii="Century Gothic" w:hAnsi="Century Gothic"/>
          <w:b/>
          <w:sz w:val="22"/>
          <w:szCs w:val="22"/>
          <w:lang w:val="it-IT"/>
        </w:rPr>
      </w:pPr>
    </w:p>
    <w:p w14:paraId="4D4859E4" w14:textId="77777777" w:rsidR="006E713C" w:rsidRPr="00660BAD" w:rsidRDefault="006E713C">
      <w:pPr>
        <w:pStyle w:val="Normalecentrato"/>
        <w:keepNext w:val="0"/>
        <w:spacing w:before="0" w:after="0" w:line="240" w:lineRule="auto"/>
        <w:ind w:left="2552" w:hanging="2552"/>
        <w:jc w:val="both"/>
        <w:rPr>
          <w:rFonts w:ascii="Century Gothic" w:hAnsi="Century Gothic" w:cs="Times New Roman"/>
          <w:b w:val="0"/>
          <w:bCs w:val="0"/>
          <w:sz w:val="22"/>
          <w:szCs w:val="22"/>
        </w:rPr>
      </w:pPr>
    </w:p>
    <w:p w14:paraId="6BAD51B9" w14:textId="77777777" w:rsidR="006E713C" w:rsidRPr="00660BAD" w:rsidRDefault="006E713C">
      <w:pPr>
        <w:pStyle w:val="Normalecentrato"/>
        <w:keepNext w:val="0"/>
        <w:spacing w:before="0" w:after="0" w:line="360" w:lineRule="auto"/>
        <w:jc w:val="both"/>
        <w:rPr>
          <w:rFonts w:ascii="Century Gothic" w:hAnsi="Century Gothic" w:cs="Times New Roman"/>
          <w:b w:val="0"/>
          <w:bCs w:val="0"/>
          <w:sz w:val="22"/>
          <w:szCs w:val="22"/>
        </w:rPr>
      </w:pPr>
      <w:r w:rsidRPr="00660BAD">
        <w:rPr>
          <w:rFonts w:ascii="Century Gothic" w:hAnsi="Century Gothic" w:cs="Times New Roman"/>
          <w:b w:val="0"/>
          <w:bCs w:val="0"/>
          <w:sz w:val="22"/>
          <w:szCs w:val="22"/>
        </w:rPr>
        <w:t xml:space="preserve">Il/La sottoscritto/a ……………………………………………….…………………………………, </w:t>
      </w:r>
    </w:p>
    <w:p w14:paraId="73251480" w14:textId="77777777" w:rsidR="006E713C" w:rsidRPr="00660BAD" w:rsidRDefault="006E713C">
      <w:pPr>
        <w:pStyle w:val="Normalecentrato"/>
        <w:keepNext w:val="0"/>
        <w:spacing w:before="0" w:after="0" w:line="360" w:lineRule="auto"/>
        <w:jc w:val="both"/>
        <w:rPr>
          <w:rFonts w:ascii="Century Gothic" w:hAnsi="Century Gothic" w:cs="Times New Roman"/>
          <w:b w:val="0"/>
          <w:bCs w:val="0"/>
          <w:sz w:val="22"/>
          <w:szCs w:val="22"/>
        </w:rPr>
      </w:pPr>
      <w:r w:rsidRPr="00660BAD">
        <w:rPr>
          <w:rFonts w:ascii="Century Gothic" w:hAnsi="Century Gothic" w:cs="Times New Roman"/>
          <w:b w:val="0"/>
          <w:bCs w:val="0"/>
          <w:sz w:val="22"/>
          <w:szCs w:val="22"/>
        </w:rPr>
        <w:t>nato/a a ………………………….……………...…….., il …………………………., residente a …………………………………., via …</w:t>
      </w:r>
      <w:r w:rsidR="0061607A" w:rsidRPr="00660BAD">
        <w:rPr>
          <w:rFonts w:ascii="Century Gothic" w:hAnsi="Century Gothic" w:cs="Times New Roman"/>
          <w:b w:val="0"/>
          <w:bCs w:val="0"/>
          <w:sz w:val="22"/>
          <w:szCs w:val="22"/>
        </w:rPr>
        <w:t xml:space="preserve">……………………………………………….., n° ………. </w:t>
      </w:r>
      <w:r w:rsidRPr="00660BAD">
        <w:rPr>
          <w:rFonts w:ascii="Century Gothic" w:hAnsi="Century Gothic" w:cs="Times New Roman"/>
          <w:b w:val="0"/>
          <w:bCs w:val="0"/>
          <w:sz w:val="22"/>
          <w:szCs w:val="22"/>
        </w:rPr>
        <w:t>in qualità di …………………………………………………..……………………………………, dell’impresa ………………………………………………………………………………….., con sede legale in ………………………., via …………………………………………., n° ……….., C.F. …………………………..…………, Partita IVA …………………………………………….,</w:t>
      </w:r>
    </w:p>
    <w:p w14:paraId="70905AB9" w14:textId="77777777" w:rsidR="006E713C" w:rsidRPr="00660BAD" w:rsidRDefault="006E713C">
      <w:pPr>
        <w:pStyle w:val="Normalecentrato"/>
        <w:keepNext w:val="0"/>
        <w:spacing w:before="0" w:after="0" w:line="240" w:lineRule="auto"/>
        <w:jc w:val="both"/>
        <w:rPr>
          <w:rFonts w:ascii="Century Gothic" w:hAnsi="Century Gothic" w:cs="Times New Roman"/>
          <w:bCs w:val="0"/>
          <w:sz w:val="22"/>
          <w:szCs w:val="22"/>
        </w:rPr>
      </w:pPr>
    </w:p>
    <w:p w14:paraId="6CF55E85" w14:textId="77777777" w:rsidR="006E713C" w:rsidRPr="00660BAD" w:rsidRDefault="006E713C">
      <w:pPr>
        <w:pStyle w:val="Normalecentrato"/>
        <w:keepNext w:val="0"/>
        <w:spacing w:before="0" w:after="0" w:line="240" w:lineRule="auto"/>
        <w:rPr>
          <w:rFonts w:ascii="Century Gothic" w:hAnsi="Century Gothic" w:cs="Times New Roman"/>
          <w:bCs w:val="0"/>
          <w:sz w:val="22"/>
          <w:szCs w:val="22"/>
        </w:rPr>
      </w:pPr>
      <w:r w:rsidRPr="00660BAD">
        <w:rPr>
          <w:rFonts w:ascii="Century Gothic" w:hAnsi="Century Gothic" w:cs="Times New Roman"/>
          <w:bCs w:val="0"/>
          <w:sz w:val="22"/>
          <w:szCs w:val="22"/>
        </w:rPr>
        <w:t>CHIEDE</w:t>
      </w:r>
    </w:p>
    <w:p w14:paraId="1C380323" w14:textId="77777777" w:rsidR="006E713C" w:rsidRPr="00660BAD" w:rsidRDefault="006E713C">
      <w:pPr>
        <w:pStyle w:val="Normalecentrato"/>
        <w:keepNext w:val="0"/>
        <w:spacing w:before="0" w:after="0" w:line="240" w:lineRule="auto"/>
        <w:jc w:val="both"/>
        <w:rPr>
          <w:rFonts w:ascii="Century Gothic" w:hAnsi="Century Gothic" w:cs="Times New Roman"/>
          <w:b w:val="0"/>
          <w:bCs w:val="0"/>
          <w:sz w:val="22"/>
          <w:szCs w:val="22"/>
        </w:rPr>
      </w:pPr>
    </w:p>
    <w:p w14:paraId="2BDD2211" w14:textId="77777777" w:rsidR="006E713C" w:rsidRPr="00660BAD" w:rsidRDefault="006E713C" w:rsidP="00091269">
      <w:pPr>
        <w:pStyle w:val="Normalecentrato"/>
        <w:keepNext w:val="0"/>
        <w:spacing w:before="0" w:after="0" w:line="240" w:lineRule="auto"/>
        <w:jc w:val="both"/>
        <w:rPr>
          <w:rFonts w:ascii="Century Gothic" w:hAnsi="Century Gothic" w:cs="Times New Roman"/>
          <w:b w:val="0"/>
          <w:bCs w:val="0"/>
          <w:iCs/>
          <w:sz w:val="22"/>
          <w:szCs w:val="22"/>
        </w:rPr>
      </w:pPr>
      <w:r w:rsidRPr="00660BAD">
        <w:rPr>
          <w:rFonts w:ascii="Century Gothic" w:hAnsi="Century Gothic" w:cs="Times New Roman"/>
          <w:b w:val="0"/>
          <w:bCs w:val="0"/>
          <w:sz w:val="22"/>
          <w:szCs w:val="22"/>
        </w:rPr>
        <w:t>di partecipare alla gara indicata in oggetto</w:t>
      </w:r>
      <w:r w:rsidR="00731581" w:rsidRPr="00660BAD">
        <w:rPr>
          <w:rFonts w:ascii="Century Gothic" w:hAnsi="Century Gothic" w:cs="Times New Roman"/>
          <w:b w:val="0"/>
          <w:bCs w:val="0"/>
          <w:sz w:val="22"/>
          <w:szCs w:val="22"/>
        </w:rPr>
        <w:t xml:space="preserve"> e</w:t>
      </w:r>
      <w:r w:rsidR="00560760" w:rsidRPr="00660BAD">
        <w:rPr>
          <w:rFonts w:ascii="Century Gothic" w:hAnsi="Century Gothic" w:cs="Times New Roman"/>
          <w:b w:val="0"/>
          <w:bCs w:val="0"/>
          <w:sz w:val="22"/>
          <w:szCs w:val="22"/>
        </w:rPr>
        <w:t xml:space="preserve"> </w:t>
      </w:r>
      <w:r w:rsidRPr="00660BAD">
        <w:rPr>
          <w:rFonts w:ascii="Century Gothic" w:hAnsi="Century Gothic" w:cs="Times New Roman"/>
          <w:b w:val="0"/>
          <w:bCs w:val="0"/>
          <w:iCs/>
          <w:sz w:val="22"/>
          <w:szCs w:val="22"/>
        </w:rPr>
        <w:t xml:space="preserve">ai sensi degli articoli 46 e 47 del D.P.R. 28 dicembre 2000, n° 445, consapevole delle sanzioni </w:t>
      </w:r>
      <w:r w:rsidRPr="00660BAD">
        <w:rPr>
          <w:rFonts w:ascii="Century Gothic" w:hAnsi="Century Gothic" w:cs="Times New Roman"/>
          <w:b w:val="0"/>
          <w:bCs w:val="0"/>
          <w:iCs/>
          <w:spacing w:val="-2"/>
          <w:sz w:val="22"/>
          <w:szCs w:val="22"/>
        </w:rPr>
        <w:t>penali previste dall’art. 76 del medesimo D.P.R. n° 445/2000, per le ipotesi di falsità in atti e dichiarazioni mendaci</w:t>
      </w:r>
      <w:r w:rsidRPr="00660BAD">
        <w:rPr>
          <w:rFonts w:ascii="Century Gothic" w:hAnsi="Century Gothic" w:cs="Times New Roman"/>
          <w:b w:val="0"/>
          <w:bCs w:val="0"/>
          <w:iCs/>
          <w:sz w:val="22"/>
          <w:szCs w:val="22"/>
        </w:rPr>
        <w:t xml:space="preserve"> ivi indicate,</w:t>
      </w:r>
    </w:p>
    <w:p w14:paraId="5D70C389" w14:textId="77777777" w:rsidR="00560760" w:rsidRPr="00660BAD" w:rsidRDefault="00560760" w:rsidP="00091269">
      <w:pPr>
        <w:pStyle w:val="Normalecentrato"/>
        <w:keepNext w:val="0"/>
        <w:spacing w:before="0" w:after="0" w:line="240" w:lineRule="auto"/>
        <w:jc w:val="both"/>
        <w:rPr>
          <w:rFonts w:ascii="Century Gothic" w:hAnsi="Century Gothic" w:cs="Times New Roman"/>
          <w:b w:val="0"/>
          <w:bCs w:val="0"/>
          <w:iCs/>
          <w:sz w:val="22"/>
          <w:szCs w:val="22"/>
        </w:rPr>
      </w:pPr>
    </w:p>
    <w:p w14:paraId="4A0A450C" w14:textId="77777777" w:rsidR="006E713C" w:rsidRPr="00660BAD" w:rsidRDefault="006E713C" w:rsidP="00C72BC0">
      <w:pPr>
        <w:pStyle w:val="Normalecentrato"/>
        <w:keepNext w:val="0"/>
        <w:spacing w:before="0" w:after="0" w:line="240" w:lineRule="auto"/>
        <w:rPr>
          <w:rFonts w:ascii="Century Gothic" w:hAnsi="Century Gothic" w:cs="Times New Roman"/>
          <w:bCs w:val="0"/>
          <w:i/>
          <w:iCs/>
          <w:sz w:val="22"/>
          <w:szCs w:val="22"/>
        </w:rPr>
      </w:pPr>
      <w:r w:rsidRPr="00660BAD">
        <w:rPr>
          <w:rFonts w:ascii="Century Gothic" w:hAnsi="Century Gothic" w:cs="Times New Roman"/>
          <w:bCs w:val="0"/>
          <w:i/>
          <w:iCs/>
          <w:sz w:val="22"/>
          <w:szCs w:val="22"/>
        </w:rPr>
        <w:t>DICHIARA</w:t>
      </w:r>
    </w:p>
    <w:p w14:paraId="0707B4E1" w14:textId="77777777" w:rsidR="00091269" w:rsidRPr="00660BAD" w:rsidRDefault="00091269" w:rsidP="00C72BC0">
      <w:pPr>
        <w:pStyle w:val="Normalecentrato"/>
        <w:keepNext w:val="0"/>
        <w:spacing w:before="0" w:after="0" w:line="240" w:lineRule="auto"/>
        <w:rPr>
          <w:rFonts w:ascii="Century Gothic" w:hAnsi="Century Gothic" w:cs="Times New Roman"/>
          <w:b w:val="0"/>
          <w:bCs w:val="0"/>
          <w:iCs/>
          <w:sz w:val="22"/>
          <w:szCs w:val="22"/>
        </w:rPr>
      </w:pPr>
    </w:p>
    <w:p w14:paraId="4DB2D535"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di possedere la cittadinanza italiana o di altro Stato appartenente all’Unione Europea, ovvero residenza in Italia per gli stranieri imprenditori ed amministratori di società commerciali legalmente costituite, se appartengono a Stati che concedono trattamento di reciprocità nei riguardi di cittadini italiani;</w:t>
      </w:r>
    </w:p>
    <w:p w14:paraId="60AA384E"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l’inesistenza di violazioni gravi, definitivamente accertate, alle norme in materia contributiva e previdenziale;</w:t>
      </w:r>
    </w:p>
    <w:p w14:paraId="7D3EF14F"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l’inesistenza di violazioni gravi, definitivamente accertate, rispetto agli obblighi relativi al pagamento delle imposte e tasse, secondo la legislazione italiana o quella dello stato in cui si sono stabiliti;</w:t>
      </w:r>
    </w:p>
    <w:p w14:paraId="72BC4FE5"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 xml:space="preserve">la non commissione di gravi infrazioni, debitamente accertate, alle norme in materia di salute e sicurezza sul lavoro, nonché agli obblighi in materia ambientale, sociale e del lavoro, di cui </w:t>
      </w:r>
      <w:r w:rsidR="00C60421">
        <w:rPr>
          <w:rFonts w:ascii="Century Gothic" w:hAnsi="Century Gothic"/>
          <w:color w:val="auto"/>
          <w:sz w:val="22"/>
          <w:szCs w:val="22"/>
        </w:rPr>
        <w:t xml:space="preserve"> a</w:t>
      </w:r>
      <w:r w:rsidRPr="00660BAD">
        <w:rPr>
          <w:rFonts w:ascii="Century Gothic" w:hAnsi="Century Gothic"/>
          <w:color w:val="auto"/>
          <w:sz w:val="22"/>
          <w:szCs w:val="22"/>
        </w:rPr>
        <w:t xml:space="preserve">ll'articolo </w:t>
      </w:r>
      <w:r w:rsidR="00C60421">
        <w:rPr>
          <w:rFonts w:ascii="Century Gothic" w:hAnsi="Century Gothic"/>
          <w:color w:val="auto"/>
          <w:sz w:val="22"/>
          <w:szCs w:val="22"/>
        </w:rPr>
        <w:t>12</w:t>
      </w:r>
      <w:r w:rsidRPr="00660BAD">
        <w:rPr>
          <w:rFonts w:ascii="Century Gothic" w:hAnsi="Century Gothic"/>
          <w:color w:val="auto"/>
          <w:sz w:val="22"/>
          <w:szCs w:val="22"/>
        </w:rPr>
        <w:t xml:space="preserve"> del codice dei contratti;</w:t>
      </w:r>
    </w:p>
    <w:p w14:paraId="3D51E91F"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l’inesistenza di false dichiarazioni o di produzione di falsa documentazione nelle procedure di gara e negli affidamenti di subappalto, quali condotte compiute nell'anno antecedente all’indizione della presente procedura di gara;</w:t>
      </w:r>
    </w:p>
    <w:p w14:paraId="0A691784"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l’inesistenza di false dichiarazioni o di produzione di falsa documentazione ai fini del rilascio dell'attestazione di qualificazione;</w:t>
      </w:r>
    </w:p>
    <w:p w14:paraId="7CB7E0D7" w14:textId="77777777" w:rsidR="00C60421" w:rsidRDefault="00C60421"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Pr>
          <w:rFonts w:ascii="Century Gothic" w:hAnsi="Century Gothic"/>
          <w:color w:val="auto"/>
          <w:sz w:val="22"/>
          <w:szCs w:val="22"/>
        </w:rPr>
        <w:lastRenderedPageBreak/>
        <w:t xml:space="preserve">di avere le capacità tecnico – </w:t>
      </w:r>
      <w:r w:rsidR="00F67A12">
        <w:rPr>
          <w:rFonts w:ascii="Century Gothic" w:hAnsi="Century Gothic"/>
          <w:color w:val="auto"/>
          <w:sz w:val="22"/>
          <w:szCs w:val="22"/>
        </w:rPr>
        <w:t>professionali</w:t>
      </w:r>
      <w:r>
        <w:rPr>
          <w:rFonts w:ascii="Century Gothic" w:hAnsi="Century Gothic"/>
          <w:color w:val="auto"/>
          <w:sz w:val="22"/>
          <w:szCs w:val="22"/>
        </w:rPr>
        <w:t xml:space="preserve"> idonee per la gestione di </w:t>
      </w:r>
      <w:r w:rsidR="00F67A12">
        <w:rPr>
          <w:rFonts w:ascii="Century Gothic" w:hAnsi="Century Gothic"/>
          <w:color w:val="auto"/>
          <w:sz w:val="22"/>
          <w:szCs w:val="22"/>
        </w:rPr>
        <w:t>strutture extralberghiere</w:t>
      </w:r>
      <w:r>
        <w:rPr>
          <w:rFonts w:ascii="Century Gothic" w:hAnsi="Century Gothic"/>
          <w:color w:val="auto"/>
          <w:sz w:val="22"/>
          <w:szCs w:val="22"/>
        </w:rPr>
        <w:t xml:space="preserve"> in quanto: </w:t>
      </w:r>
    </w:p>
    <w:p w14:paraId="353999A8" w14:textId="77777777" w:rsidR="00C60421" w:rsidRDefault="00C60421" w:rsidP="00C60421">
      <w:pPr>
        <w:pStyle w:val="Rientrocorpodeltesto2"/>
        <w:numPr>
          <w:ilvl w:val="0"/>
          <w:numId w:val="28"/>
        </w:numPr>
        <w:tabs>
          <w:tab w:val="left" w:pos="426"/>
        </w:tabs>
        <w:adjustRightInd/>
        <w:spacing w:line="240" w:lineRule="auto"/>
        <w:rPr>
          <w:rFonts w:ascii="Century Gothic" w:hAnsi="Century Gothic"/>
          <w:color w:val="auto"/>
          <w:sz w:val="22"/>
          <w:szCs w:val="22"/>
        </w:rPr>
      </w:pPr>
      <w:r>
        <w:rPr>
          <w:rFonts w:ascii="Century Gothic" w:hAnsi="Century Gothic"/>
          <w:color w:val="auto"/>
          <w:sz w:val="22"/>
          <w:szCs w:val="22"/>
        </w:rPr>
        <w:t xml:space="preserve">Titoli – attestati: </w:t>
      </w:r>
    </w:p>
    <w:p w14:paraId="7DC89E1D" w14:textId="77777777" w:rsidR="00C60421" w:rsidRDefault="00C60421" w:rsidP="00C60421">
      <w:pPr>
        <w:pStyle w:val="Rientrocorpodeltesto2"/>
        <w:tabs>
          <w:tab w:val="left" w:pos="426"/>
        </w:tabs>
        <w:adjustRightInd/>
        <w:spacing w:line="240" w:lineRule="auto"/>
        <w:ind w:left="786" w:firstLine="0"/>
        <w:rPr>
          <w:rFonts w:ascii="Century Gothic" w:hAnsi="Century Gothic"/>
          <w:color w:val="auto"/>
          <w:sz w:val="22"/>
          <w:szCs w:val="22"/>
        </w:rPr>
      </w:pPr>
      <w:r>
        <w:rPr>
          <w:rFonts w:ascii="Century Gothic" w:hAnsi="Century Gothic"/>
          <w:color w:val="auto"/>
          <w:sz w:val="22"/>
          <w:szCs w:val="22"/>
        </w:rPr>
        <w:t>……………………………………………………………………………………………………………………………………………………………………………………………………………………</w:t>
      </w:r>
    </w:p>
    <w:p w14:paraId="1466C7CF" w14:textId="77777777" w:rsidR="00C60421" w:rsidRDefault="00C60421" w:rsidP="00C60421">
      <w:pPr>
        <w:pStyle w:val="Rientrocorpodeltesto2"/>
        <w:numPr>
          <w:ilvl w:val="0"/>
          <w:numId w:val="28"/>
        </w:numPr>
        <w:tabs>
          <w:tab w:val="left" w:pos="426"/>
        </w:tabs>
        <w:adjustRightInd/>
        <w:spacing w:line="240" w:lineRule="auto"/>
        <w:rPr>
          <w:rFonts w:ascii="Century Gothic" w:hAnsi="Century Gothic"/>
          <w:color w:val="auto"/>
          <w:sz w:val="22"/>
          <w:szCs w:val="22"/>
        </w:rPr>
      </w:pPr>
      <w:r>
        <w:rPr>
          <w:rFonts w:ascii="Century Gothic" w:hAnsi="Century Gothic"/>
          <w:color w:val="auto"/>
          <w:sz w:val="22"/>
          <w:szCs w:val="22"/>
        </w:rPr>
        <w:t xml:space="preserve">Gestioni precedenti di strutture </w:t>
      </w:r>
      <w:r w:rsidR="00F67A12">
        <w:rPr>
          <w:rFonts w:ascii="Century Gothic" w:hAnsi="Century Gothic"/>
          <w:color w:val="auto"/>
          <w:sz w:val="22"/>
          <w:szCs w:val="22"/>
        </w:rPr>
        <w:t>commerciali extralberghiere</w:t>
      </w:r>
      <w:r>
        <w:rPr>
          <w:rFonts w:ascii="Century Gothic" w:hAnsi="Century Gothic"/>
          <w:color w:val="auto"/>
          <w:sz w:val="22"/>
          <w:szCs w:val="22"/>
        </w:rPr>
        <w:t xml:space="preserve">: </w:t>
      </w:r>
    </w:p>
    <w:p w14:paraId="460BFAAF" w14:textId="77777777" w:rsidR="00C60421" w:rsidRDefault="00C60421" w:rsidP="00C60421">
      <w:pPr>
        <w:pStyle w:val="Rientrocorpodeltesto2"/>
        <w:tabs>
          <w:tab w:val="left" w:pos="426"/>
        </w:tabs>
        <w:adjustRightInd/>
        <w:spacing w:line="240" w:lineRule="auto"/>
        <w:ind w:left="786" w:firstLine="0"/>
        <w:rPr>
          <w:rFonts w:ascii="Century Gothic" w:hAnsi="Century Gothic"/>
          <w:color w:val="auto"/>
          <w:sz w:val="22"/>
          <w:szCs w:val="22"/>
        </w:rPr>
      </w:pPr>
      <w:r>
        <w:rPr>
          <w:rFonts w:ascii="Century Gothic" w:hAnsi="Century Gothic"/>
          <w:color w:val="auto"/>
          <w:sz w:val="22"/>
          <w:szCs w:val="22"/>
        </w:rPr>
        <w:t>……………………………………………………………………………………………………………………………………………………………………………………………………………………</w:t>
      </w:r>
    </w:p>
    <w:p w14:paraId="549CE50A" w14:textId="77777777" w:rsidR="00C60421" w:rsidRDefault="00C60421" w:rsidP="00C60421">
      <w:pPr>
        <w:pStyle w:val="Rientrocorpodeltesto2"/>
        <w:tabs>
          <w:tab w:val="left" w:pos="426"/>
        </w:tabs>
        <w:adjustRightInd/>
        <w:spacing w:line="240" w:lineRule="auto"/>
        <w:rPr>
          <w:rFonts w:ascii="Century Gothic" w:hAnsi="Century Gothic"/>
          <w:color w:val="auto"/>
          <w:sz w:val="22"/>
          <w:szCs w:val="22"/>
        </w:rPr>
      </w:pPr>
    </w:p>
    <w:p w14:paraId="220B85D4"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di non trovarsi in alcuna situazione o condizione di incapacità di contrattare con la Pubblica Amministrazione;</w:t>
      </w:r>
    </w:p>
    <w:p w14:paraId="2F19DDA6"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 xml:space="preserve">di poter partecipare alla gara senza determinare una situazione di conflitto di interesse ai sensi dell'articolo </w:t>
      </w:r>
      <w:r w:rsidR="00C60421">
        <w:rPr>
          <w:rFonts w:ascii="Century Gothic" w:hAnsi="Century Gothic"/>
          <w:color w:val="auto"/>
          <w:sz w:val="22"/>
          <w:szCs w:val="22"/>
        </w:rPr>
        <w:t>16</w:t>
      </w:r>
      <w:r w:rsidRPr="00660BAD">
        <w:rPr>
          <w:rFonts w:ascii="Century Gothic" w:hAnsi="Century Gothic"/>
          <w:color w:val="auto"/>
          <w:sz w:val="22"/>
          <w:szCs w:val="22"/>
        </w:rPr>
        <w:t>, Codice dei contratti, non diversamente risolvibile;</w:t>
      </w:r>
    </w:p>
    <w:p w14:paraId="0E58F5A9"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di non essersi reso colpevole  di gravi comportamenti illeciti, tali da rendere dubbia la sua integrità o affidabilità, quali: le carenze nell'esecuzione di un precedente contratto di appalto o di concessione che ne hanno causato la risoluzione anticipata, non contestata in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p w14:paraId="05D50B65"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 xml:space="preserve">di aver preso compiuta visione della </w:t>
      </w:r>
      <w:r w:rsidR="00074ECD" w:rsidRPr="00660BAD">
        <w:rPr>
          <w:rFonts w:ascii="Century Gothic" w:hAnsi="Century Gothic"/>
          <w:color w:val="auto"/>
          <w:sz w:val="22"/>
          <w:szCs w:val="22"/>
        </w:rPr>
        <w:t>documentazione di gara e degli elaborati progettuali,</w:t>
      </w:r>
      <w:r w:rsidRPr="00660BAD">
        <w:rPr>
          <w:rFonts w:ascii="Century Gothic" w:hAnsi="Century Gothic"/>
          <w:color w:val="auto"/>
          <w:sz w:val="22"/>
          <w:szCs w:val="22"/>
        </w:rPr>
        <w:t xml:space="preserve"> di accettarl</w:t>
      </w:r>
      <w:r w:rsidR="00074ECD" w:rsidRPr="00660BAD">
        <w:rPr>
          <w:rFonts w:ascii="Century Gothic" w:hAnsi="Century Gothic"/>
          <w:color w:val="auto"/>
          <w:sz w:val="22"/>
          <w:szCs w:val="22"/>
        </w:rPr>
        <w:t>i</w:t>
      </w:r>
      <w:r w:rsidRPr="00660BAD">
        <w:rPr>
          <w:rFonts w:ascii="Century Gothic" w:hAnsi="Century Gothic"/>
          <w:color w:val="auto"/>
          <w:sz w:val="22"/>
          <w:szCs w:val="22"/>
        </w:rPr>
        <w:t xml:space="preserve"> integralmente e di non formulare alcuna riserva in merito;</w:t>
      </w:r>
    </w:p>
    <w:p w14:paraId="5922E19B"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l’insussistenza, con altro operatore economico partecipante alla medesima procedura, di una situazione di controllo, di cui all’articolo 2359 del codice civile o in una qualsiasi relazione, anche di fatto, se la situazione di controllo o la relazione comporti che le offerte sono imputabili ad un unico centro decisionale;</w:t>
      </w:r>
    </w:p>
    <w:p w14:paraId="2A35CED4"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di non aver omesso di denunciare all’Autorità giudiziaria, salvo che ricorrano i casi previsti dall’articolo 4, 1° comma, legge n. 689/1981, eventuali fatti, implicanti i reati di concussione e di estorsione (aggravati ai sensi dell’articolo 7 del decreto-legge 13 maggio 1991, n. 152, convertito, con modificazioni, dalla legge 12 luglio 1991, n. 203), anche in assenza di un procedimento, per l’applicazione di una misura di prevenzione o di una causa ostativa ivi previste, e pur essendo stato vittima dei reati medesimi;</w:t>
      </w:r>
    </w:p>
    <w:p w14:paraId="6D4C547C"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di essere in regola con le norme che disciplinano il diritto al lavoro dei disabili (art. 17 legge12.03.1999, n. 68 e legge 133/08;</w:t>
      </w:r>
    </w:p>
    <w:p w14:paraId="2451FF1A"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sz w:val="22"/>
          <w:szCs w:val="22"/>
        </w:rPr>
      </w:pPr>
      <w:r w:rsidRPr="00660BAD">
        <w:rPr>
          <w:rFonts w:ascii="Century Gothic" w:hAnsi="Century Gothic"/>
          <w:sz w:val="22"/>
          <w:szCs w:val="22"/>
        </w:rPr>
        <w:t xml:space="preserve">che nei propri confronti non è stata pronunciata condanna con sentenza definitiva o decreto penale di condanna divenuto irrevocabile o sentenza di applicazione della pena su richiesta ai sensi dell’articolo 444 del codice di procedura penale, per uno dei reati elencati </w:t>
      </w:r>
      <w:r w:rsidR="00C60421">
        <w:rPr>
          <w:rFonts w:ascii="Century Gothic" w:hAnsi="Century Gothic"/>
          <w:sz w:val="22"/>
          <w:szCs w:val="22"/>
        </w:rPr>
        <w:t>agli art. 94-95-96 e 98</w:t>
      </w:r>
      <w:r w:rsidRPr="00660BAD">
        <w:rPr>
          <w:rFonts w:ascii="Century Gothic" w:hAnsi="Century Gothic"/>
          <w:sz w:val="22"/>
          <w:szCs w:val="22"/>
        </w:rPr>
        <w:t xml:space="preserve"> del </w:t>
      </w:r>
      <w:proofErr w:type="spellStart"/>
      <w:r w:rsidRPr="00660BAD">
        <w:rPr>
          <w:rFonts w:ascii="Century Gothic" w:hAnsi="Century Gothic"/>
          <w:sz w:val="22"/>
          <w:szCs w:val="22"/>
        </w:rPr>
        <w:t>D.Lgs</w:t>
      </w:r>
      <w:proofErr w:type="spellEnd"/>
      <w:r w:rsidRPr="00660BAD">
        <w:rPr>
          <w:rFonts w:ascii="Century Gothic" w:hAnsi="Century Gothic"/>
          <w:sz w:val="22"/>
          <w:szCs w:val="22"/>
        </w:rPr>
        <w:t xml:space="preserve"> </w:t>
      </w:r>
      <w:r w:rsidR="00C60421">
        <w:rPr>
          <w:rFonts w:ascii="Century Gothic" w:hAnsi="Century Gothic"/>
          <w:sz w:val="22"/>
          <w:szCs w:val="22"/>
        </w:rPr>
        <w:t>36/2023</w:t>
      </w:r>
      <w:r w:rsidRPr="00660BAD">
        <w:rPr>
          <w:rFonts w:ascii="Century Gothic" w:hAnsi="Century Gothic"/>
          <w:sz w:val="22"/>
          <w:szCs w:val="22"/>
        </w:rPr>
        <w:t>;</w:t>
      </w:r>
    </w:p>
    <w:p w14:paraId="78B44B34" w14:textId="77777777" w:rsidR="00091269" w:rsidRPr="00660BAD" w:rsidRDefault="00091269" w:rsidP="00091269">
      <w:pPr>
        <w:numPr>
          <w:ilvl w:val="0"/>
          <w:numId w:val="21"/>
        </w:numPr>
        <w:tabs>
          <w:tab w:val="clear" w:pos="360"/>
          <w:tab w:val="left" w:pos="426"/>
        </w:tabs>
        <w:ind w:left="426" w:hanging="426"/>
        <w:rPr>
          <w:rFonts w:ascii="Century Gothic" w:hAnsi="Century Gothic"/>
          <w:noProof/>
          <w:sz w:val="22"/>
          <w:szCs w:val="22"/>
        </w:rPr>
      </w:pPr>
      <w:r w:rsidRPr="00660BAD">
        <w:rPr>
          <w:rFonts w:ascii="Century Gothic" w:hAnsi="Century Gothic"/>
          <w:sz w:val="22"/>
          <w:szCs w:val="22"/>
        </w:rPr>
        <w:t xml:space="preserve">di non avere subito condanne o commesso violazioni gravi di cui </w:t>
      </w:r>
      <w:r w:rsidR="00C60421">
        <w:rPr>
          <w:rFonts w:ascii="Century Gothic" w:hAnsi="Century Gothic"/>
          <w:sz w:val="22"/>
          <w:szCs w:val="22"/>
        </w:rPr>
        <w:t>agli art. 94-95-96 e 98</w:t>
      </w:r>
      <w:r w:rsidR="00C60421" w:rsidRPr="00660BAD">
        <w:rPr>
          <w:rFonts w:ascii="Century Gothic" w:hAnsi="Century Gothic"/>
          <w:sz w:val="22"/>
          <w:szCs w:val="22"/>
        </w:rPr>
        <w:t xml:space="preserve"> del </w:t>
      </w:r>
      <w:proofErr w:type="spellStart"/>
      <w:r w:rsidR="00C60421" w:rsidRPr="00660BAD">
        <w:rPr>
          <w:rFonts w:ascii="Century Gothic" w:hAnsi="Century Gothic"/>
          <w:sz w:val="22"/>
          <w:szCs w:val="22"/>
        </w:rPr>
        <w:t>D.Lgs</w:t>
      </w:r>
      <w:proofErr w:type="spellEnd"/>
      <w:r w:rsidR="00C60421" w:rsidRPr="00660BAD">
        <w:rPr>
          <w:rFonts w:ascii="Century Gothic" w:hAnsi="Century Gothic"/>
          <w:sz w:val="22"/>
          <w:szCs w:val="22"/>
        </w:rPr>
        <w:t xml:space="preserve"> </w:t>
      </w:r>
      <w:r w:rsidR="00C60421">
        <w:rPr>
          <w:rFonts w:ascii="Century Gothic" w:hAnsi="Century Gothic"/>
          <w:sz w:val="22"/>
          <w:szCs w:val="22"/>
        </w:rPr>
        <w:t>36/2023</w:t>
      </w:r>
      <w:r w:rsidRPr="00660BAD">
        <w:rPr>
          <w:rFonts w:ascii="Century Gothic" w:hAnsi="Century Gothic"/>
          <w:noProof/>
          <w:sz w:val="22"/>
          <w:szCs w:val="22"/>
        </w:rPr>
        <w:t>i;</w:t>
      </w:r>
    </w:p>
    <w:p w14:paraId="37B60406" w14:textId="77777777" w:rsidR="00091269" w:rsidRPr="00660BAD" w:rsidRDefault="00C60421"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Pr>
          <w:rFonts w:ascii="Century Gothic" w:hAnsi="Century Gothic"/>
          <w:sz w:val="22"/>
          <w:szCs w:val="22"/>
        </w:rPr>
        <w:t xml:space="preserve">di aver effettuato il sopralluogo in loco come da attestazione rilasciata il ………………………………………..  </w:t>
      </w:r>
      <w:r w:rsidR="00091269" w:rsidRPr="00660BAD">
        <w:rPr>
          <w:rFonts w:ascii="Century Gothic" w:hAnsi="Century Gothic"/>
          <w:color w:val="auto"/>
          <w:sz w:val="22"/>
          <w:szCs w:val="22"/>
        </w:rPr>
        <w:t>;</w:t>
      </w:r>
    </w:p>
    <w:p w14:paraId="5CC53704"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 xml:space="preserve">di aver preso compiuta visione e di aver attentamente analizzato il </w:t>
      </w:r>
      <w:r w:rsidR="00F67A12">
        <w:rPr>
          <w:rFonts w:ascii="Century Gothic" w:hAnsi="Century Gothic"/>
          <w:color w:val="auto"/>
          <w:sz w:val="22"/>
          <w:szCs w:val="22"/>
        </w:rPr>
        <w:t>Capitolato tecnico</w:t>
      </w:r>
      <w:r w:rsidRPr="00660BAD">
        <w:rPr>
          <w:rFonts w:ascii="Century Gothic" w:hAnsi="Century Gothic"/>
          <w:color w:val="auto"/>
          <w:sz w:val="22"/>
          <w:szCs w:val="22"/>
        </w:rPr>
        <w:t>, di averlo considerato pienamente valido e realizzabile per il prezzo corrispondente all’offerta presentata e di non aver alcuna riserva in merito;</w:t>
      </w:r>
    </w:p>
    <w:p w14:paraId="14DC7051" w14:textId="77777777" w:rsidR="00091269"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sz w:val="22"/>
          <w:szCs w:val="22"/>
        </w:rPr>
      </w:pPr>
      <w:r w:rsidRPr="00660BAD">
        <w:rPr>
          <w:rFonts w:ascii="Century Gothic" w:hAnsi="Century Gothic"/>
          <w:color w:val="auto"/>
          <w:sz w:val="22"/>
          <w:szCs w:val="22"/>
        </w:rPr>
        <w:t>di essere iscritta alla Camera</w:t>
      </w:r>
      <w:r w:rsidRPr="00660BAD">
        <w:rPr>
          <w:rFonts w:ascii="Century Gothic" w:hAnsi="Century Gothic"/>
          <w:sz w:val="22"/>
          <w:szCs w:val="22"/>
        </w:rPr>
        <w:t xml:space="preserve"> di Commercio di ……………………con le seguenti indicazioni: natura giuridica, denominazione, codice fiscale, numero REA, sede legale e oggetto dell’attività nonché le generalità degli amministratori e dei direttori tecnici:</w:t>
      </w:r>
      <w:r w:rsidR="00F3003C" w:rsidRPr="00660BAD">
        <w:rPr>
          <w:rFonts w:ascii="Century Gothic" w:hAnsi="Century Gothic"/>
          <w:sz w:val="22"/>
          <w:szCs w:val="22"/>
        </w:rPr>
        <w:t xml:space="preserve"> </w:t>
      </w:r>
      <w:r w:rsidRPr="00660BAD">
        <w:rPr>
          <w:rFonts w:ascii="Century Gothic" w:hAnsi="Century Gothic"/>
          <w:sz w:val="22"/>
          <w:szCs w:val="22"/>
        </w:rPr>
        <w:t>……………………………………</w:t>
      </w:r>
    </w:p>
    <w:p w14:paraId="67CDA16D" w14:textId="77777777" w:rsidR="00C60421" w:rsidRPr="00660BAD" w:rsidRDefault="00C60421" w:rsidP="00C60421">
      <w:pPr>
        <w:pStyle w:val="Rientrocorpodeltesto2"/>
        <w:tabs>
          <w:tab w:val="left" w:pos="426"/>
        </w:tabs>
        <w:adjustRightInd/>
        <w:spacing w:line="240" w:lineRule="auto"/>
        <w:rPr>
          <w:rFonts w:ascii="Century Gothic" w:hAnsi="Century Gothic"/>
          <w:sz w:val="22"/>
          <w:szCs w:val="22"/>
        </w:rPr>
      </w:pPr>
    </w:p>
    <w:p w14:paraId="56B6AFCF"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color w:val="auto"/>
          <w:sz w:val="22"/>
          <w:szCs w:val="22"/>
        </w:rPr>
      </w:pPr>
      <w:r w:rsidRPr="00660BAD">
        <w:rPr>
          <w:rFonts w:ascii="Century Gothic" w:hAnsi="Century Gothic"/>
          <w:color w:val="auto"/>
          <w:sz w:val="22"/>
          <w:szCs w:val="22"/>
        </w:rPr>
        <w:t xml:space="preserve">l'inesistenza di cause di decadenza, di sospensione o di divieto previste dall'articolo 67 del decreto legislativo 6 settembre 2011, n. 159 o di un tentativo di infiltrazione </w:t>
      </w:r>
      <w:r w:rsidRPr="00660BAD">
        <w:rPr>
          <w:rFonts w:ascii="Century Gothic" w:hAnsi="Century Gothic"/>
          <w:color w:val="auto"/>
          <w:sz w:val="22"/>
          <w:szCs w:val="22"/>
        </w:rPr>
        <w:lastRenderedPageBreak/>
        <w:t>mafiosa di cui all'articolo 84, comma 4, del medesimo decreto. Resta fermo quanto previsto dal decreto legislativo 6 settembre 2011, n. 159;</w:t>
      </w:r>
    </w:p>
    <w:p w14:paraId="3983708A" w14:textId="77777777" w:rsidR="00091269" w:rsidRPr="00660BAD" w:rsidRDefault="00091269" w:rsidP="00091269">
      <w:pPr>
        <w:pStyle w:val="Rientrocorpodeltesto2"/>
        <w:numPr>
          <w:ilvl w:val="0"/>
          <w:numId w:val="21"/>
        </w:numPr>
        <w:tabs>
          <w:tab w:val="left" w:pos="426"/>
        </w:tabs>
        <w:adjustRightInd/>
        <w:spacing w:line="240" w:lineRule="auto"/>
        <w:ind w:left="426" w:hanging="426"/>
        <w:rPr>
          <w:rFonts w:ascii="Century Gothic" w:hAnsi="Century Gothic"/>
          <w:sz w:val="22"/>
          <w:szCs w:val="22"/>
        </w:rPr>
      </w:pPr>
      <w:r w:rsidRPr="00660BAD">
        <w:rPr>
          <w:rFonts w:ascii="Century Gothic" w:hAnsi="Century Gothic"/>
          <w:color w:val="auto"/>
          <w:sz w:val="22"/>
          <w:szCs w:val="22"/>
        </w:rPr>
        <w:t>di non essere oggetto di provvedimenti</w:t>
      </w:r>
      <w:r w:rsidRPr="00660BAD">
        <w:rPr>
          <w:rFonts w:ascii="Century Gothic" w:hAnsi="Century Gothic"/>
          <w:sz w:val="22"/>
          <w:szCs w:val="22"/>
        </w:rPr>
        <w:t xml:space="preserve"> di sospensione o interdettivi di cui all’art. 14 del </w:t>
      </w:r>
      <w:proofErr w:type="spellStart"/>
      <w:r w:rsidRPr="00660BAD">
        <w:rPr>
          <w:rFonts w:ascii="Century Gothic" w:hAnsi="Century Gothic"/>
          <w:sz w:val="22"/>
          <w:szCs w:val="22"/>
        </w:rPr>
        <w:t>D.Lgs</w:t>
      </w:r>
      <w:proofErr w:type="spellEnd"/>
      <w:r w:rsidRPr="00660BAD">
        <w:rPr>
          <w:rFonts w:ascii="Century Gothic" w:hAnsi="Century Gothic"/>
          <w:sz w:val="22"/>
          <w:szCs w:val="22"/>
        </w:rPr>
        <w:t xml:space="preserve"> n. 81/2008;</w:t>
      </w:r>
    </w:p>
    <w:p w14:paraId="02813DE5"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sz w:val="22"/>
          <w:szCs w:val="22"/>
        </w:rPr>
      </w:pPr>
      <w:r w:rsidRPr="00660BAD">
        <w:rPr>
          <w:rFonts w:ascii="Century Gothic" w:hAnsi="Century Gothic"/>
          <w:sz w:val="22"/>
          <w:szCs w:val="22"/>
        </w:rPr>
        <w:t xml:space="preserve">numero di telefono ed e-mail certificata della ditta: </w:t>
      </w:r>
    </w:p>
    <w:p w14:paraId="333032EA" w14:textId="77777777" w:rsidR="00091269" w:rsidRPr="00660BAD" w:rsidRDefault="00091269" w:rsidP="00091269">
      <w:pPr>
        <w:pStyle w:val="Rientrocorpodeltesto2"/>
        <w:tabs>
          <w:tab w:val="left" w:pos="426"/>
        </w:tabs>
        <w:ind w:left="426" w:hanging="426"/>
        <w:rPr>
          <w:rFonts w:ascii="Century Gothic" w:hAnsi="Century Gothic"/>
          <w:sz w:val="22"/>
          <w:szCs w:val="22"/>
        </w:rPr>
      </w:pPr>
      <w:r w:rsidRPr="00660BAD">
        <w:rPr>
          <w:rFonts w:ascii="Century Gothic" w:hAnsi="Century Gothic"/>
          <w:sz w:val="22"/>
          <w:szCs w:val="22"/>
        </w:rPr>
        <w:tab/>
        <w:t>………………………………………………………………………………………</w:t>
      </w:r>
    </w:p>
    <w:p w14:paraId="5B1E01BE"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sz w:val="22"/>
          <w:szCs w:val="22"/>
        </w:rPr>
      </w:pPr>
      <w:r w:rsidRPr="00660BAD">
        <w:rPr>
          <w:rFonts w:ascii="Century Gothic" w:hAnsi="Century Gothic"/>
          <w:spacing w:val="2"/>
          <w:sz w:val="22"/>
          <w:szCs w:val="22"/>
        </w:rPr>
        <w:t>di essere in possesso di tutti i requisiti di ordine generale e di non essere in corso in nessuna causa</w:t>
      </w:r>
      <w:r w:rsidRPr="00660BAD">
        <w:rPr>
          <w:rFonts w:ascii="Century Gothic" w:hAnsi="Century Gothic"/>
          <w:sz w:val="22"/>
          <w:szCs w:val="22"/>
        </w:rPr>
        <w:t xml:space="preserve"> determinante la esclusione dalla partecipazione alle procedure di affidamento degli appalti </w:t>
      </w:r>
      <w:r w:rsidR="00C60421">
        <w:rPr>
          <w:rFonts w:ascii="Century Gothic" w:hAnsi="Century Gothic"/>
          <w:sz w:val="22"/>
          <w:szCs w:val="22"/>
        </w:rPr>
        <w:t>di cui agli art. 94-95-96 e 98</w:t>
      </w:r>
      <w:r w:rsidR="00C60421" w:rsidRPr="00660BAD">
        <w:rPr>
          <w:rFonts w:ascii="Century Gothic" w:hAnsi="Century Gothic"/>
          <w:sz w:val="22"/>
          <w:szCs w:val="22"/>
        </w:rPr>
        <w:t xml:space="preserve"> del </w:t>
      </w:r>
      <w:proofErr w:type="spellStart"/>
      <w:r w:rsidR="00C60421" w:rsidRPr="00660BAD">
        <w:rPr>
          <w:rFonts w:ascii="Century Gothic" w:hAnsi="Century Gothic"/>
          <w:sz w:val="22"/>
          <w:szCs w:val="22"/>
        </w:rPr>
        <w:t>D.Lgs</w:t>
      </w:r>
      <w:proofErr w:type="spellEnd"/>
      <w:r w:rsidR="00C60421" w:rsidRPr="00660BAD">
        <w:rPr>
          <w:rFonts w:ascii="Century Gothic" w:hAnsi="Century Gothic"/>
          <w:sz w:val="22"/>
          <w:szCs w:val="22"/>
        </w:rPr>
        <w:t xml:space="preserve"> </w:t>
      </w:r>
      <w:r w:rsidR="00C60421">
        <w:rPr>
          <w:rFonts w:ascii="Century Gothic" w:hAnsi="Century Gothic"/>
          <w:sz w:val="22"/>
          <w:szCs w:val="22"/>
        </w:rPr>
        <w:t>36/2023</w:t>
      </w:r>
    </w:p>
    <w:p w14:paraId="2935B27D"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sz w:val="22"/>
          <w:szCs w:val="22"/>
        </w:rPr>
      </w:pPr>
      <w:r w:rsidRPr="00660BAD">
        <w:rPr>
          <w:rFonts w:ascii="Century Gothic" w:hAnsi="Century Gothic"/>
          <w:sz w:val="22"/>
          <w:szCs w:val="22"/>
        </w:rPr>
        <w:t>che l’impresa non si trova in stato di fallimento, di liquidazione coatta o di concordato preventivo e che non sono in corso procedimenti per la dichiarazione di una di tali situazioni;</w:t>
      </w:r>
    </w:p>
    <w:p w14:paraId="0C0D1E6F" w14:textId="77777777" w:rsidR="00091269" w:rsidRPr="00660BAD" w:rsidRDefault="00091269" w:rsidP="00091269">
      <w:pPr>
        <w:pStyle w:val="Rientrocorpodeltesto2"/>
        <w:tabs>
          <w:tab w:val="left" w:pos="426"/>
        </w:tabs>
        <w:spacing w:line="240" w:lineRule="auto"/>
        <w:ind w:left="425" w:hanging="425"/>
        <w:rPr>
          <w:rFonts w:ascii="Century Gothic" w:hAnsi="Century Gothic"/>
          <w:sz w:val="22"/>
          <w:szCs w:val="22"/>
        </w:rPr>
      </w:pPr>
      <w:r w:rsidRPr="00660BAD">
        <w:rPr>
          <w:rFonts w:ascii="Century Gothic" w:hAnsi="Century Gothic"/>
          <w:sz w:val="22"/>
          <w:szCs w:val="22"/>
        </w:rPr>
        <w:tab/>
        <w:t>OPPURE:</w:t>
      </w:r>
    </w:p>
    <w:p w14:paraId="6E554490" w14:textId="77777777" w:rsidR="004270AC" w:rsidRPr="00660BAD" w:rsidRDefault="00091269" w:rsidP="00107C76">
      <w:pPr>
        <w:pStyle w:val="Rientrocorpodeltesto2"/>
        <w:tabs>
          <w:tab w:val="left" w:pos="426"/>
        </w:tabs>
        <w:spacing w:line="240" w:lineRule="auto"/>
        <w:ind w:left="425" w:hanging="425"/>
        <w:rPr>
          <w:rFonts w:ascii="Century Gothic" w:hAnsi="Century Gothic"/>
          <w:sz w:val="22"/>
          <w:szCs w:val="22"/>
        </w:rPr>
      </w:pPr>
      <w:r w:rsidRPr="00660BAD">
        <w:rPr>
          <w:rFonts w:ascii="Century Gothic" w:hAnsi="Century Gothic"/>
          <w:sz w:val="22"/>
          <w:szCs w:val="22"/>
        </w:rPr>
        <w:tab/>
        <w:t xml:space="preserve">di poter partecipare alla gara, in quanto (ai sensi dell'articolo </w:t>
      </w:r>
      <w:r w:rsidR="00C60421">
        <w:rPr>
          <w:rFonts w:ascii="Century Gothic" w:hAnsi="Century Gothic"/>
          <w:sz w:val="22"/>
          <w:szCs w:val="22"/>
        </w:rPr>
        <w:t>124</w:t>
      </w:r>
      <w:r w:rsidRPr="00660BAD">
        <w:rPr>
          <w:rFonts w:ascii="Century Gothic" w:hAnsi="Century Gothic"/>
          <w:sz w:val="22"/>
          <w:szCs w:val="22"/>
        </w:rPr>
        <w:t xml:space="preserve"> del Codice) autorizzato, dal curatore del fallimento, all’esercizio provvisorio, ovvero di essere stato ammesso al concordato con continuità aziendale o con cessione di beni, su autorizzazione dell’ANAC sentito il giudice delegato;</w:t>
      </w:r>
    </w:p>
    <w:p w14:paraId="58344A03" w14:textId="77777777" w:rsidR="00091269" w:rsidRPr="00660BAD" w:rsidRDefault="00091269" w:rsidP="00091269">
      <w:pPr>
        <w:pStyle w:val="Rientrocorpodeltesto2"/>
        <w:numPr>
          <w:ilvl w:val="0"/>
          <w:numId w:val="21"/>
        </w:numPr>
        <w:tabs>
          <w:tab w:val="clear" w:pos="360"/>
          <w:tab w:val="left" w:pos="426"/>
        </w:tabs>
        <w:adjustRightInd/>
        <w:spacing w:line="240" w:lineRule="auto"/>
        <w:ind w:left="426" w:hanging="426"/>
        <w:rPr>
          <w:rFonts w:ascii="Century Gothic" w:hAnsi="Century Gothic"/>
          <w:sz w:val="22"/>
          <w:szCs w:val="22"/>
        </w:rPr>
      </w:pPr>
      <w:r w:rsidRPr="00660BAD">
        <w:rPr>
          <w:rFonts w:ascii="Century Gothic" w:hAnsi="Century Gothic"/>
          <w:sz w:val="22"/>
          <w:szCs w:val="22"/>
        </w:rPr>
        <w:t>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per uno o più reati di partecipazione ed organizzazione criminale, corruzione, frode, riciclaggio, quali definiti dagli atti comunitari citati all’art. 45, paragrafo 1, Direttiva CE 2004/18;</w:t>
      </w:r>
    </w:p>
    <w:p w14:paraId="69083F1C" w14:textId="77777777" w:rsidR="00091269" w:rsidRPr="00660BAD" w:rsidRDefault="00091269" w:rsidP="00091269">
      <w:pPr>
        <w:tabs>
          <w:tab w:val="left" w:pos="426"/>
        </w:tabs>
        <w:adjustRightInd w:val="0"/>
        <w:ind w:left="426" w:hanging="426"/>
        <w:jc w:val="both"/>
        <w:rPr>
          <w:rFonts w:ascii="Century Gothic" w:hAnsi="Century Gothic"/>
          <w:sz w:val="22"/>
          <w:szCs w:val="22"/>
        </w:rPr>
      </w:pPr>
      <w:r w:rsidRPr="00660BAD">
        <w:rPr>
          <w:rFonts w:ascii="Century Gothic" w:hAnsi="Century Gothic"/>
          <w:sz w:val="22"/>
          <w:szCs w:val="22"/>
        </w:rPr>
        <w:tab/>
        <w:t>OPPURE:</w:t>
      </w:r>
    </w:p>
    <w:p w14:paraId="7C6A1632" w14:textId="77777777" w:rsidR="00091269" w:rsidRPr="00660BAD" w:rsidRDefault="00091269" w:rsidP="00091269">
      <w:pPr>
        <w:pStyle w:val="Testodelblocco"/>
        <w:tabs>
          <w:tab w:val="clear" w:pos="142"/>
        </w:tabs>
        <w:spacing w:before="0" w:line="240" w:lineRule="auto"/>
        <w:ind w:left="426" w:right="0" w:hanging="426"/>
        <w:jc w:val="both"/>
        <w:rPr>
          <w:rFonts w:ascii="Century Gothic" w:hAnsi="Century Gothic" w:cs="Times New Roman"/>
          <w:sz w:val="22"/>
          <w:szCs w:val="22"/>
        </w:rPr>
      </w:pPr>
      <w:r w:rsidRPr="00660BAD">
        <w:rPr>
          <w:rFonts w:ascii="Century Gothic" w:hAnsi="Century Gothic" w:cs="Times New Roman"/>
          <w:sz w:val="22"/>
          <w:szCs w:val="22"/>
        </w:rPr>
        <w:tab/>
        <w:t>che nei confronti di ……………………………………………………..……………</w:t>
      </w:r>
    </w:p>
    <w:p w14:paraId="0CE27421" w14:textId="77777777" w:rsidR="00091269" w:rsidRPr="00660BAD" w:rsidRDefault="00091269" w:rsidP="00091269">
      <w:pPr>
        <w:pStyle w:val="Testodelblocco"/>
        <w:tabs>
          <w:tab w:val="clear" w:pos="142"/>
        </w:tabs>
        <w:spacing w:before="0" w:line="240" w:lineRule="auto"/>
        <w:ind w:left="426" w:right="0" w:hanging="426"/>
        <w:jc w:val="both"/>
        <w:rPr>
          <w:rFonts w:ascii="Century Gothic" w:hAnsi="Century Gothic" w:cs="Times New Roman"/>
          <w:sz w:val="22"/>
          <w:szCs w:val="22"/>
        </w:rPr>
      </w:pPr>
      <w:r w:rsidRPr="00660BAD">
        <w:rPr>
          <w:rFonts w:ascii="Century Gothic" w:hAnsi="Century Gothic" w:cs="Times New Roman"/>
          <w:sz w:val="22"/>
          <w:szCs w:val="22"/>
        </w:rPr>
        <w:tab/>
        <w:t xml:space="preserve">sono state emesse le seguenti condanne: </w:t>
      </w:r>
    </w:p>
    <w:p w14:paraId="668DC21E" w14:textId="77777777" w:rsidR="00091269" w:rsidRPr="00660BAD" w:rsidRDefault="00091269" w:rsidP="00091269">
      <w:pPr>
        <w:pStyle w:val="Testodelblocco"/>
        <w:tabs>
          <w:tab w:val="clear" w:pos="142"/>
        </w:tabs>
        <w:spacing w:before="0" w:line="240" w:lineRule="auto"/>
        <w:ind w:left="426" w:right="0" w:hanging="426"/>
        <w:jc w:val="both"/>
        <w:rPr>
          <w:rFonts w:ascii="Century Gothic" w:hAnsi="Century Gothic" w:cs="Times New Roman"/>
          <w:sz w:val="22"/>
          <w:szCs w:val="22"/>
        </w:rPr>
      </w:pPr>
      <w:r w:rsidRPr="00660BAD">
        <w:rPr>
          <w:rFonts w:ascii="Century Gothic" w:hAnsi="Century Gothic" w:cs="Times New Roman"/>
          <w:sz w:val="22"/>
          <w:szCs w:val="22"/>
        </w:rPr>
        <w:tab/>
        <w:t>……..…………………………………………………………………………………</w:t>
      </w:r>
    </w:p>
    <w:p w14:paraId="675CF893" w14:textId="77777777" w:rsidR="00091269" w:rsidRPr="00660BAD" w:rsidRDefault="00091269" w:rsidP="00091269">
      <w:pPr>
        <w:tabs>
          <w:tab w:val="left" w:pos="426"/>
        </w:tabs>
        <w:adjustRightInd w:val="0"/>
        <w:ind w:left="426" w:hanging="426"/>
        <w:jc w:val="both"/>
        <w:rPr>
          <w:rFonts w:ascii="Century Gothic" w:hAnsi="Century Gothic"/>
          <w:sz w:val="22"/>
          <w:szCs w:val="22"/>
        </w:rPr>
      </w:pPr>
      <w:r w:rsidRPr="00660BAD">
        <w:rPr>
          <w:rFonts w:ascii="Century Gothic" w:hAnsi="Century Gothic"/>
          <w:sz w:val="22"/>
          <w:szCs w:val="22"/>
        </w:rPr>
        <w:tab/>
        <w:t>(l’offerente è tenuto ad indicare qualsiasi eventuale condanna riportata, anche nel caso in cui abbia benef</w:t>
      </w:r>
      <w:r w:rsidRPr="00660BAD">
        <w:rPr>
          <w:rFonts w:ascii="Century Gothic" w:hAnsi="Century Gothic"/>
          <w:sz w:val="22"/>
          <w:szCs w:val="22"/>
        </w:rPr>
        <w:t>i</w:t>
      </w:r>
      <w:r w:rsidRPr="00660BAD">
        <w:rPr>
          <w:rFonts w:ascii="Century Gothic" w:hAnsi="Century Gothic"/>
          <w:sz w:val="22"/>
          <w:szCs w:val="22"/>
        </w:rPr>
        <w:t>ciato della non menzione (in tal caso l’offerente deve allegare copia della sentenza/decreto o fornire in modo esauriente gli elementi relativi e le motivazioni, in caso di riabilitazione o estinzione del reato in applicazione rispettivamente degli artt.178 c.p. e 445 del c.p.p. dovranno essere indicati anche gli estremi del provved</w:t>
      </w:r>
      <w:r w:rsidRPr="00660BAD">
        <w:rPr>
          <w:rFonts w:ascii="Century Gothic" w:hAnsi="Century Gothic"/>
          <w:sz w:val="22"/>
          <w:szCs w:val="22"/>
        </w:rPr>
        <w:t>i</w:t>
      </w:r>
      <w:r w:rsidRPr="00660BAD">
        <w:rPr>
          <w:rFonts w:ascii="Century Gothic" w:hAnsi="Century Gothic"/>
          <w:sz w:val="22"/>
          <w:szCs w:val="22"/>
        </w:rPr>
        <w:t>mento). Sarà compito dell’amministrazione valutare se le eventuali condanne afferiscono a reati gravi co</w:t>
      </w:r>
      <w:r w:rsidRPr="00660BAD">
        <w:rPr>
          <w:rFonts w:ascii="Century Gothic" w:hAnsi="Century Gothic"/>
          <w:sz w:val="22"/>
          <w:szCs w:val="22"/>
        </w:rPr>
        <w:t>m</w:t>
      </w:r>
      <w:r w:rsidRPr="00660BAD">
        <w:rPr>
          <w:rFonts w:ascii="Century Gothic" w:hAnsi="Century Gothic"/>
          <w:sz w:val="22"/>
          <w:szCs w:val="22"/>
        </w:rPr>
        <w:t>messi in danno allo Stato o della comunità che incidano sulle moralità professionali; è comunque causa di esclusione la condanna, con sentenza passata in giudicato, per uno o più reati di partecipazione a una organizz</w:t>
      </w:r>
      <w:r w:rsidRPr="00660BAD">
        <w:rPr>
          <w:rFonts w:ascii="Century Gothic" w:hAnsi="Century Gothic"/>
          <w:sz w:val="22"/>
          <w:szCs w:val="22"/>
        </w:rPr>
        <w:t>a</w:t>
      </w:r>
      <w:r w:rsidRPr="00660BAD">
        <w:rPr>
          <w:rFonts w:ascii="Century Gothic" w:hAnsi="Century Gothic"/>
          <w:sz w:val="22"/>
          <w:szCs w:val="22"/>
        </w:rPr>
        <w:t>zione criminale, corruzione, frode, riciclaggio, come definiti dagli atti comunitari (DirettivaCE2004/18));</w:t>
      </w:r>
    </w:p>
    <w:p w14:paraId="74B90D05" w14:textId="77777777" w:rsidR="00091269" w:rsidRPr="00660BAD" w:rsidRDefault="00B73BDC" w:rsidP="00091269">
      <w:pPr>
        <w:numPr>
          <w:ilvl w:val="0"/>
          <w:numId w:val="21"/>
        </w:numPr>
        <w:tabs>
          <w:tab w:val="clear" w:pos="360"/>
          <w:tab w:val="left" w:pos="426"/>
        </w:tabs>
        <w:adjustRightInd w:val="0"/>
        <w:ind w:left="426" w:hanging="426"/>
        <w:jc w:val="both"/>
        <w:rPr>
          <w:rFonts w:ascii="Century Gothic" w:hAnsi="Century Gothic"/>
          <w:sz w:val="22"/>
          <w:szCs w:val="22"/>
        </w:rPr>
      </w:pPr>
      <w:r w:rsidRPr="00660BAD">
        <w:rPr>
          <w:rFonts w:ascii="Century Gothic" w:hAnsi="Century Gothic"/>
          <w:sz w:val="22"/>
          <w:szCs w:val="22"/>
        </w:rPr>
        <w:t>di essere informato, ai sensi del Regolamento 679/2016/UE, che i dati personali raccolti saranno trattati, anche con strumenti informatici, esclusivamente nell'ambito del procedimento per il quale la presente dichiarazione viene resa</w:t>
      </w:r>
      <w:r w:rsidR="00091269" w:rsidRPr="00660BAD">
        <w:rPr>
          <w:rFonts w:ascii="Century Gothic" w:hAnsi="Century Gothic"/>
          <w:sz w:val="22"/>
          <w:szCs w:val="22"/>
        </w:rPr>
        <w:t>;</w:t>
      </w:r>
    </w:p>
    <w:p w14:paraId="7A356F0D" w14:textId="77777777" w:rsidR="00091269" w:rsidRPr="00660BAD" w:rsidRDefault="00091269" w:rsidP="00091269">
      <w:pPr>
        <w:pStyle w:val="Normalecentrato"/>
        <w:keepNext w:val="0"/>
        <w:numPr>
          <w:ilvl w:val="0"/>
          <w:numId w:val="21"/>
        </w:numPr>
        <w:tabs>
          <w:tab w:val="left" w:pos="426"/>
        </w:tabs>
        <w:spacing w:before="0" w:after="0" w:line="240" w:lineRule="auto"/>
        <w:ind w:left="425" w:hanging="425"/>
        <w:jc w:val="both"/>
        <w:rPr>
          <w:rFonts w:ascii="Century Gothic" w:hAnsi="Century Gothic" w:cs="Times New Roman"/>
          <w:b w:val="0"/>
          <w:bCs w:val="0"/>
          <w:iCs/>
          <w:sz w:val="22"/>
          <w:szCs w:val="22"/>
        </w:rPr>
      </w:pPr>
      <w:r w:rsidRPr="00660BAD">
        <w:rPr>
          <w:rFonts w:ascii="Century Gothic" w:hAnsi="Century Gothic" w:cs="Times New Roman"/>
          <w:b w:val="0"/>
          <w:color w:val="292526"/>
          <w:sz w:val="22"/>
          <w:szCs w:val="22"/>
        </w:rPr>
        <w:t xml:space="preserve">di aver preso visione del patto di integrità (legge n. 190/2012 – Piano Anticorruzione) adottato da questo Comune con Deliberazione di G.C. </w:t>
      </w:r>
      <w:r w:rsidR="00C37252" w:rsidRPr="00660BAD">
        <w:rPr>
          <w:rFonts w:ascii="Century Gothic" w:hAnsi="Century Gothic" w:cs="Times New Roman"/>
          <w:b w:val="0"/>
          <w:bCs w:val="0"/>
          <w:sz w:val="22"/>
          <w:szCs w:val="22"/>
        </w:rPr>
        <w:t xml:space="preserve">n. </w:t>
      </w:r>
      <w:r w:rsidR="00F67A12">
        <w:rPr>
          <w:rFonts w:ascii="Century Gothic" w:hAnsi="Century Gothic" w:cs="Times New Roman"/>
          <w:b w:val="0"/>
          <w:bCs w:val="0"/>
          <w:sz w:val="22"/>
          <w:szCs w:val="22"/>
        </w:rPr>
        <w:t>15</w:t>
      </w:r>
      <w:r w:rsidR="00C37252" w:rsidRPr="00660BAD">
        <w:rPr>
          <w:rFonts w:ascii="Century Gothic" w:hAnsi="Century Gothic" w:cs="Times New Roman"/>
          <w:b w:val="0"/>
          <w:bCs w:val="0"/>
          <w:sz w:val="22"/>
          <w:szCs w:val="22"/>
        </w:rPr>
        <w:t xml:space="preserve"> del </w:t>
      </w:r>
      <w:r w:rsidR="00F67A12">
        <w:rPr>
          <w:rFonts w:ascii="Century Gothic" w:hAnsi="Century Gothic" w:cs="Times New Roman"/>
          <w:b w:val="0"/>
          <w:bCs w:val="0"/>
          <w:sz w:val="22"/>
          <w:szCs w:val="22"/>
        </w:rPr>
        <w:t>05</w:t>
      </w:r>
      <w:r w:rsidR="00C37252" w:rsidRPr="00660BAD">
        <w:rPr>
          <w:rFonts w:ascii="Century Gothic" w:hAnsi="Century Gothic" w:cs="Times New Roman"/>
          <w:b w:val="0"/>
          <w:bCs w:val="0"/>
          <w:sz w:val="22"/>
          <w:szCs w:val="22"/>
        </w:rPr>
        <w:t>.0</w:t>
      </w:r>
      <w:r w:rsidR="00F67A12">
        <w:rPr>
          <w:rFonts w:ascii="Century Gothic" w:hAnsi="Century Gothic" w:cs="Times New Roman"/>
          <w:b w:val="0"/>
          <w:bCs w:val="0"/>
          <w:sz w:val="22"/>
          <w:szCs w:val="22"/>
        </w:rPr>
        <w:t>2</w:t>
      </w:r>
      <w:r w:rsidR="00C37252" w:rsidRPr="00660BAD">
        <w:rPr>
          <w:rFonts w:ascii="Century Gothic" w:hAnsi="Century Gothic" w:cs="Times New Roman"/>
          <w:b w:val="0"/>
          <w:bCs w:val="0"/>
          <w:sz w:val="22"/>
          <w:szCs w:val="22"/>
        </w:rPr>
        <w:t>.202</w:t>
      </w:r>
      <w:r w:rsidR="00F67A12">
        <w:rPr>
          <w:rFonts w:ascii="Century Gothic" w:hAnsi="Century Gothic" w:cs="Times New Roman"/>
          <w:b w:val="0"/>
          <w:bCs w:val="0"/>
          <w:sz w:val="22"/>
          <w:szCs w:val="22"/>
        </w:rPr>
        <w:t>0</w:t>
      </w:r>
      <w:r w:rsidR="00FE485D" w:rsidRPr="00660BAD">
        <w:rPr>
          <w:rFonts w:ascii="Century Gothic" w:hAnsi="Century Gothic" w:cs="Times New Roman"/>
          <w:b w:val="0"/>
          <w:bCs w:val="0"/>
          <w:color w:val="292526"/>
          <w:sz w:val="22"/>
          <w:szCs w:val="22"/>
        </w:rPr>
        <w:t>;</w:t>
      </w:r>
    </w:p>
    <w:p w14:paraId="6EF237D6" w14:textId="77777777" w:rsidR="00413272" w:rsidRPr="00660BAD" w:rsidRDefault="00DA49F1" w:rsidP="00C60421">
      <w:pPr>
        <w:pStyle w:val="AElencotratto"/>
        <w:tabs>
          <w:tab w:val="left" w:pos="924"/>
        </w:tabs>
        <w:spacing w:before="120" w:after="120"/>
        <w:rPr>
          <w:rFonts w:ascii="Century Gothic" w:hAnsi="Century Gothic"/>
          <w:bCs/>
          <w:kern w:val="3"/>
          <w:lang w:eastAsia="zh-CN" w:bidi="hi-IN"/>
        </w:rPr>
      </w:pPr>
      <w:r w:rsidRPr="00660BAD">
        <w:rPr>
          <w:rFonts w:ascii="Century Gothic" w:hAnsi="Century Gothic" w:cs="Times New Roman"/>
          <w:b/>
          <w:bCs/>
          <w:color w:val="292526"/>
        </w:rPr>
        <w:t>In merito all’art.47 del DL 77/2021</w:t>
      </w:r>
      <w:r w:rsidR="00413272" w:rsidRPr="00660BAD">
        <w:rPr>
          <w:rFonts w:ascii="Century Gothic" w:hAnsi="Century Gothic" w:cs="Times New Roman"/>
          <w:b/>
          <w:bCs/>
          <w:color w:val="292526"/>
        </w:rPr>
        <w:t xml:space="preserve"> il concorrente dichiara, a pena di esclusione</w:t>
      </w:r>
      <w:r w:rsidR="0019546B" w:rsidRPr="00660BAD">
        <w:rPr>
          <w:rFonts w:ascii="Century Gothic" w:hAnsi="Century Gothic" w:cs="Times New Roman"/>
          <w:b/>
          <w:bCs/>
          <w:color w:val="292526"/>
        </w:rPr>
        <w:t xml:space="preserve"> (barrare quanto di pertinenza)</w:t>
      </w:r>
      <w:r w:rsidR="00413272" w:rsidRPr="00660BAD">
        <w:rPr>
          <w:rFonts w:ascii="Century Gothic" w:hAnsi="Century Gothic" w:cs="Times New Roman"/>
          <w:b/>
          <w:bCs/>
          <w:color w:val="292526"/>
        </w:rPr>
        <w:t>:</w:t>
      </w:r>
    </w:p>
    <w:p w14:paraId="5D54FF28" w14:textId="77777777" w:rsidR="00413272" w:rsidRPr="00660BAD" w:rsidRDefault="00413272" w:rsidP="006C5A42">
      <w:pPr>
        <w:pStyle w:val="AElencotratto"/>
        <w:spacing w:before="120"/>
        <w:ind w:left="709" w:hanging="283"/>
        <w:rPr>
          <w:rFonts w:ascii="Century Gothic" w:hAnsi="Century Gothic" w:cs="Times New Roman"/>
          <w:kern w:val="3"/>
          <w:lang w:eastAsia="zh-CN" w:bidi="hi-IN"/>
        </w:rPr>
      </w:pPr>
      <w:r w:rsidRPr="00660BAD">
        <w:rPr>
          <w:rFonts w:ascii="Century Gothic" w:hAnsi="Century Gothic" w:cs="Times New Roman"/>
          <w:b/>
          <w:bCs/>
          <w:color w:val="292526"/>
        </w:rPr>
        <w:sym w:font="Wingdings" w:char="F0A8"/>
      </w:r>
      <w:r w:rsidRPr="00660BAD">
        <w:rPr>
          <w:rFonts w:ascii="Century Gothic" w:hAnsi="Century Gothic" w:cs="Times New Roman"/>
          <w:b/>
          <w:bCs/>
          <w:color w:val="292526"/>
        </w:rPr>
        <w:t xml:space="preserve"> </w:t>
      </w:r>
      <w:r w:rsidRPr="00660BAD">
        <w:rPr>
          <w:rFonts w:ascii="Century Gothic" w:hAnsi="Century Gothic" w:cs="Times New Roman"/>
          <w:kern w:val="3"/>
          <w:lang w:eastAsia="zh-CN" w:bidi="hi-IN"/>
        </w:rPr>
        <w:t xml:space="preserve">il </w:t>
      </w:r>
      <w:bookmarkStart w:id="0" w:name="_Hlk109036654"/>
      <w:r w:rsidRPr="00660BAD">
        <w:rPr>
          <w:rFonts w:ascii="Century Gothic" w:hAnsi="Century Gothic" w:cs="Times New Roman"/>
          <w:kern w:val="3"/>
          <w:lang w:eastAsia="zh-CN" w:bidi="hi-IN"/>
        </w:rPr>
        <w:t xml:space="preserve">rispetto degli </w:t>
      </w:r>
      <w:r w:rsidRPr="00660BAD">
        <w:rPr>
          <w:rFonts w:ascii="Century Gothic" w:hAnsi="Century Gothic" w:cs="Times New Roman"/>
          <w:b/>
          <w:bCs/>
          <w:kern w:val="3"/>
          <w:lang w:eastAsia="zh-CN" w:bidi="hi-IN"/>
        </w:rPr>
        <w:t>obblighi in materia di lavoro delle persone con disabilità</w:t>
      </w:r>
      <w:r w:rsidRPr="00660BAD">
        <w:rPr>
          <w:rFonts w:ascii="Century Gothic" w:hAnsi="Century Gothic" w:cs="Times New Roman"/>
          <w:kern w:val="3"/>
          <w:lang w:eastAsia="zh-CN" w:bidi="hi-IN"/>
        </w:rPr>
        <w:t xml:space="preserve"> ai sensi della legge n. 68/1999</w:t>
      </w:r>
      <w:bookmarkEnd w:id="0"/>
      <w:r w:rsidRPr="00660BAD">
        <w:rPr>
          <w:rFonts w:ascii="Century Gothic" w:hAnsi="Century Gothic" w:cs="Times New Roman"/>
          <w:kern w:val="3"/>
          <w:lang w:eastAsia="zh-CN" w:bidi="hi-IN"/>
        </w:rPr>
        <w:t xml:space="preserve">, oltre che ai sensi dell’art. 80 co. 5, lett. i) del </w:t>
      </w:r>
      <w:proofErr w:type="spellStart"/>
      <w:r w:rsidRPr="00660BAD">
        <w:rPr>
          <w:rFonts w:ascii="Century Gothic" w:hAnsi="Century Gothic" w:cs="Times New Roman"/>
          <w:kern w:val="3"/>
          <w:lang w:eastAsia="zh-CN" w:bidi="hi-IN"/>
        </w:rPr>
        <w:t>D.Lgs</w:t>
      </w:r>
      <w:proofErr w:type="spellEnd"/>
      <w:r w:rsidRPr="00660BAD">
        <w:rPr>
          <w:rFonts w:ascii="Century Gothic" w:hAnsi="Century Gothic" w:cs="Times New Roman"/>
          <w:kern w:val="3"/>
          <w:lang w:eastAsia="zh-CN" w:bidi="hi-IN"/>
        </w:rPr>
        <w:t xml:space="preserve"> 50/2016 e s.m.i. (</w:t>
      </w:r>
      <w:r w:rsidRPr="00660BAD">
        <w:rPr>
          <w:rFonts w:ascii="Century Gothic" w:hAnsi="Century Gothic" w:cs="Times New Roman"/>
          <w:i/>
          <w:iCs/>
          <w:kern w:val="3"/>
          <w:lang w:eastAsia="zh-CN" w:bidi="hi-IN"/>
        </w:rPr>
        <w:t>Art. 47 comma 4 e Allegato 1 DPCM 7/12/2021)</w:t>
      </w:r>
      <w:r w:rsidRPr="00660BAD">
        <w:rPr>
          <w:rFonts w:ascii="Century Gothic" w:hAnsi="Century Gothic" w:cs="Times New Roman"/>
          <w:b/>
          <w:bCs/>
          <w:kern w:val="3"/>
          <w:lang w:eastAsia="zh-CN" w:bidi="hi-IN"/>
        </w:rPr>
        <w:t>;</w:t>
      </w:r>
      <w:r w:rsidRPr="00660BAD">
        <w:rPr>
          <w:rFonts w:ascii="Century Gothic" w:hAnsi="Century Gothic" w:cs="Times New Roman"/>
          <w:kern w:val="3"/>
          <w:lang w:eastAsia="zh-CN" w:bidi="hi-IN"/>
        </w:rPr>
        <w:t xml:space="preserve"> </w:t>
      </w:r>
    </w:p>
    <w:p w14:paraId="20CD8976" w14:textId="77777777" w:rsidR="00413272" w:rsidRPr="00660BAD" w:rsidRDefault="00413272" w:rsidP="006C5A42">
      <w:pPr>
        <w:suppressAutoHyphens/>
        <w:autoSpaceDE w:val="0"/>
        <w:autoSpaceDN w:val="0"/>
        <w:spacing w:before="60" w:line="276" w:lineRule="auto"/>
        <w:ind w:left="709" w:hanging="283"/>
        <w:jc w:val="both"/>
        <w:textAlignment w:val="baseline"/>
        <w:rPr>
          <w:rFonts w:ascii="Century Gothic" w:hAnsi="Century Gothic"/>
          <w:kern w:val="3"/>
          <w:sz w:val="22"/>
          <w:szCs w:val="22"/>
          <w:lang w:eastAsia="zh-CN" w:bidi="hi-IN"/>
        </w:rPr>
      </w:pPr>
      <w:r w:rsidRPr="00660BAD">
        <w:rPr>
          <w:rFonts w:ascii="Century Gothic" w:hAnsi="Century Gothic"/>
          <w:b/>
          <w:bCs/>
          <w:color w:val="292526"/>
          <w:sz w:val="22"/>
          <w:szCs w:val="22"/>
        </w:rPr>
        <w:sym w:font="Wingdings" w:char="F0A8"/>
      </w:r>
      <w:r w:rsidRPr="00660BAD">
        <w:rPr>
          <w:rFonts w:ascii="Century Gothic" w:hAnsi="Century Gothic"/>
          <w:b/>
          <w:bCs/>
          <w:color w:val="292526"/>
          <w:sz w:val="22"/>
          <w:szCs w:val="22"/>
        </w:rPr>
        <w:t xml:space="preserve"> </w:t>
      </w:r>
      <w:r w:rsidR="0019546B" w:rsidRPr="00660BAD">
        <w:rPr>
          <w:rFonts w:ascii="Century Gothic" w:hAnsi="Century Gothic"/>
          <w:i/>
          <w:iCs/>
          <w:kern w:val="3"/>
          <w:sz w:val="22"/>
          <w:szCs w:val="22"/>
          <w:lang w:eastAsia="zh-CN" w:bidi="hi-IN"/>
        </w:rPr>
        <w:t xml:space="preserve">di essere </w:t>
      </w:r>
      <w:r w:rsidRPr="00660BAD">
        <w:rPr>
          <w:rFonts w:ascii="Century Gothic" w:hAnsi="Century Gothic"/>
          <w:i/>
          <w:iCs/>
          <w:kern w:val="3"/>
          <w:sz w:val="22"/>
          <w:szCs w:val="22"/>
          <w:lang w:eastAsia="zh-CN" w:bidi="hi-IN"/>
        </w:rPr>
        <w:t>operatore con più di 50 (cinquanta) dipendenti</w:t>
      </w:r>
      <w:r w:rsidR="0019546B" w:rsidRPr="00660BAD">
        <w:rPr>
          <w:rFonts w:ascii="Century Gothic" w:hAnsi="Century Gothic"/>
          <w:kern w:val="3"/>
          <w:sz w:val="22"/>
          <w:szCs w:val="22"/>
          <w:lang w:eastAsia="zh-CN" w:bidi="hi-IN"/>
        </w:rPr>
        <w:t xml:space="preserve"> </w:t>
      </w:r>
      <w:r w:rsidR="0019546B" w:rsidRPr="00660BAD">
        <w:rPr>
          <w:rFonts w:ascii="Century Gothic" w:hAnsi="Century Gothic"/>
          <w:b/>
          <w:bCs/>
          <w:kern w:val="3"/>
          <w:sz w:val="22"/>
          <w:szCs w:val="22"/>
          <w:lang w:eastAsia="zh-CN" w:bidi="hi-IN"/>
        </w:rPr>
        <w:t>E ALLEGA</w:t>
      </w:r>
      <w:r w:rsidRPr="00660BAD">
        <w:rPr>
          <w:rFonts w:ascii="Century Gothic" w:hAnsi="Century Gothic"/>
          <w:kern w:val="3"/>
          <w:sz w:val="22"/>
          <w:szCs w:val="22"/>
          <w:lang w:eastAsia="zh-CN" w:bidi="hi-IN"/>
        </w:rPr>
        <w:t xml:space="preserve"> copia dell’ultimo </w:t>
      </w:r>
      <w:r w:rsidRPr="00660BAD">
        <w:rPr>
          <w:rFonts w:ascii="Century Gothic" w:hAnsi="Century Gothic"/>
          <w:b/>
          <w:bCs/>
          <w:kern w:val="3"/>
          <w:sz w:val="22"/>
          <w:szCs w:val="22"/>
          <w:lang w:eastAsia="zh-CN" w:bidi="hi-IN"/>
        </w:rPr>
        <w:t xml:space="preserve">Rapporto periodico sulla situazione del personale </w:t>
      </w:r>
      <w:r w:rsidRPr="00660BAD">
        <w:rPr>
          <w:rFonts w:ascii="Century Gothic" w:hAnsi="Century Gothic"/>
          <w:kern w:val="3"/>
          <w:sz w:val="22"/>
          <w:szCs w:val="22"/>
          <w:lang w:eastAsia="zh-CN" w:bidi="hi-IN"/>
        </w:rPr>
        <w:t xml:space="preserve">redatto ai sensi dell’art. 46 del D.Lgs. n. 198/2006, con attestazione della sua conformità a quello eventualmente già trasmesso alle rappresentanze sindacali aziendali e ai consiglieri regionali di parità, ovvero in mancanza, attestando la sua contestuale trasmissione </w:t>
      </w:r>
      <w:r w:rsidRPr="00660BAD">
        <w:rPr>
          <w:rFonts w:ascii="Century Gothic" w:hAnsi="Century Gothic"/>
          <w:kern w:val="3"/>
          <w:sz w:val="22"/>
          <w:szCs w:val="22"/>
          <w:lang w:eastAsia="zh-CN" w:bidi="hi-IN"/>
        </w:rPr>
        <w:lastRenderedPageBreak/>
        <w:t xml:space="preserve">alle rappresentanze sindacali aziendali e alla consigliera e al consigliere regionale di parità </w:t>
      </w:r>
      <w:r w:rsidRPr="00660BAD">
        <w:rPr>
          <w:rFonts w:ascii="Century Gothic" w:hAnsi="Century Gothic"/>
          <w:i/>
          <w:iCs/>
          <w:kern w:val="3"/>
          <w:sz w:val="22"/>
          <w:szCs w:val="22"/>
          <w:lang w:eastAsia="zh-CN" w:bidi="hi-IN"/>
        </w:rPr>
        <w:t>(art. 47 comma 2);</w:t>
      </w:r>
    </w:p>
    <w:p w14:paraId="081F24E0" w14:textId="77777777" w:rsidR="00413272" w:rsidRPr="00660BAD" w:rsidRDefault="0019546B" w:rsidP="006C5A42">
      <w:pPr>
        <w:suppressAutoHyphens/>
        <w:autoSpaceDE w:val="0"/>
        <w:autoSpaceDN w:val="0"/>
        <w:spacing w:before="60" w:line="276" w:lineRule="auto"/>
        <w:ind w:left="709" w:hanging="283"/>
        <w:jc w:val="both"/>
        <w:textAlignment w:val="baseline"/>
        <w:rPr>
          <w:rFonts w:ascii="Century Gothic" w:hAnsi="Century Gothic"/>
          <w:b/>
          <w:bCs/>
          <w:kern w:val="3"/>
          <w:sz w:val="22"/>
          <w:szCs w:val="22"/>
          <w:lang w:eastAsia="zh-CN" w:bidi="hi-IN"/>
        </w:rPr>
      </w:pPr>
      <w:r w:rsidRPr="00660BAD">
        <w:rPr>
          <w:rFonts w:ascii="Century Gothic" w:hAnsi="Century Gothic"/>
          <w:b/>
          <w:bCs/>
          <w:color w:val="292526"/>
          <w:sz w:val="22"/>
          <w:szCs w:val="22"/>
        </w:rPr>
        <w:sym w:font="Wingdings" w:char="F0A8"/>
      </w:r>
      <w:r w:rsidRPr="00660BAD">
        <w:rPr>
          <w:rFonts w:ascii="Century Gothic" w:hAnsi="Century Gothic"/>
          <w:b/>
          <w:bCs/>
          <w:color w:val="292526"/>
          <w:sz w:val="22"/>
          <w:szCs w:val="22"/>
        </w:rPr>
        <w:t xml:space="preserve"> </w:t>
      </w:r>
      <w:r w:rsidRPr="00660BAD">
        <w:rPr>
          <w:rFonts w:ascii="Century Gothic" w:hAnsi="Century Gothic"/>
          <w:i/>
          <w:iCs/>
          <w:kern w:val="3"/>
          <w:sz w:val="22"/>
          <w:szCs w:val="22"/>
          <w:lang w:eastAsia="zh-CN" w:bidi="hi-IN"/>
        </w:rPr>
        <w:t>di essere</w:t>
      </w:r>
      <w:r w:rsidR="00413272" w:rsidRPr="00660BAD">
        <w:rPr>
          <w:rFonts w:ascii="Century Gothic" w:hAnsi="Century Gothic"/>
          <w:i/>
          <w:iCs/>
          <w:kern w:val="3"/>
          <w:sz w:val="22"/>
          <w:szCs w:val="22"/>
          <w:lang w:eastAsia="zh-CN" w:bidi="hi-IN"/>
        </w:rPr>
        <w:t xml:space="preserve"> operatore con un numero di dipendenti superiore a 15 (quindici) e non superiore a 50 (cinquanta</w:t>
      </w:r>
      <w:r w:rsidR="00413272" w:rsidRPr="00660BAD">
        <w:rPr>
          <w:rFonts w:ascii="Century Gothic" w:hAnsi="Century Gothic"/>
          <w:kern w:val="3"/>
          <w:sz w:val="22"/>
          <w:szCs w:val="22"/>
          <w:lang w:eastAsia="zh-CN" w:bidi="hi-IN"/>
        </w:rPr>
        <w:t>)</w:t>
      </w:r>
      <w:r w:rsidRPr="00660BAD">
        <w:rPr>
          <w:rFonts w:ascii="Century Gothic" w:hAnsi="Century Gothic"/>
          <w:kern w:val="3"/>
          <w:sz w:val="22"/>
          <w:szCs w:val="22"/>
          <w:lang w:eastAsia="zh-CN" w:bidi="hi-IN"/>
        </w:rPr>
        <w:t xml:space="preserve"> e</w:t>
      </w:r>
      <w:r w:rsidRPr="00660BAD">
        <w:rPr>
          <w:rFonts w:ascii="Century Gothic" w:hAnsi="Century Gothic"/>
          <w:i/>
          <w:iCs/>
          <w:kern w:val="3"/>
          <w:sz w:val="22"/>
          <w:szCs w:val="22"/>
          <w:lang w:eastAsia="zh-CN" w:bidi="hi-IN"/>
        </w:rPr>
        <w:t xml:space="preserve"> </w:t>
      </w:r>
      <w:r w:rsidR="00413272" w:rsidRPr="00660BAD">
        <w:rPr>
          <w:rFonts w:ascii="Century Gothic" w:hAnsi="Century Gothic"/>
          <w:kern w:val="3"/>
          <w:sz w:val="22"/>
          <w:szCs w:val="22"/>
          <w:lang w:eastAsia="zh-CN" w:bidi="hi-IN"/>
        </w:rPr>
        <w:t xml:space="preserve">dichiara di non aver omesso di produrre - nei 12 mesi antecedenti la presentazione dell’offerta per il presente appalto - alla stazione appaltante di un precedente contratto di appalto, finanziato in tutto o in parte con fondi del PNRR o del PNC, la </w:t>
      </w:r>
      <w:r w:rsidR="00413272" w:rsidRPr="00660BAD">
        <w:rPr>
          <w:rFonts w:ascii="Century Gothic" w:hAnsi="Century Gothic"/>
          <w:b/>
          <w:bCs/>
          <w:kern w:val="3"/>
          <w:sz w:val="22"/>
          <w:szCs w:val="22"/>
          <w:lang w:eastAsia="zh-CN" w:bidi="hi-IN"/>
        </w:rPr>
        <w:t>Relazione di genere sulla situazione del personale maschile e femminile</w:t>
      </w:r>
      <w:r w:rsidR="00413272" w:rsidRPr="00660BAD">
        <w:rPr>
          <w:rFonts w:ascii="Century Gothic" w:hAnsi="Century Gothic"/>
          <w:kern w:val="3"/>
          <w:sz w:val="22"/>
          <w:szCs w:val="22"/>
          <w:lang w:eastAsia="zh-CN" w:bidi="hi-IN"/>
        </w:rPr>
        <w:t xml:space="preserve"> di cui all’art. 47, comma 3 del D. L. n. 77/2021 </w:t>
      </w:r>
      <w:r w:rsidR="00413272" w:rsidRPr="00660BAD">
        <w:rPr>
          <w:rFonts w:ascii="Century Gothic" w:hAnsi="Century Gothic"/>
          <w:i/>
          <w:iCs/>
          <w:kern w:val="3"/>
          <w:sz w:val="22"/>
          <w:szCs w:val="22"/>
          <w:lang w:eastAsia="zh-CN" w:bidi="hi-IN"/>
        </w:rPr>
        <w:t>(Art. 47 comma 6 e Allegato 1 DPCM 07/12/2021)</w:t>
      </w:r>
      <w:r w:rsidR="00413272" w:rsidRPr="00660BAD">
        <w:rPr>
          <w:rFonts w:ascii="Century Gothic" w:hAnsi="Century Gothic"/>
          <w:b/>
          <w:bCs/>
          <w:i/>
          <w:iCs/>
          <w:kern w:val="3"/>
          <w:sz w:val="22"/>
          <w:szCs w:val="22"/>
          <w:lang w:eastAsia="zh-CN" w:bidi="hi-IN"/>
        </w:rPr>
        <w:t>;</w:t>
      </w:r>
    </w:p>
    <w:p w14:paraId="2DD650E9" w14:textId="77777777" w:rsidR="00413272" w:rsidRPr="00660BAD" w:rsidRDefault="0019546B" w:rsidP="006C5A42">
      <w:pPr>
        <w:suppressAutoHyphens/>
        <w:autoSpaceDE w:val="0"/>
        <w:autoSpaceDN w:val="0"/>
        <w:spacing w:before="60" w:line="276" w:lineRule="auto"/>
        <w:ind w:left="709" w:hanging="283"/>
        <w:jc w:val="both"/>
        <w:textAlignment w:val="baseline"/>
        <w:rPr>
          <w:rFonts w:ascii="Century Gothic" w:hAnsi="Century Gothic"/>
          <w:kern w:val="3"/>
          <w:sz w:val="22"/>
          <w:szCs w:val="22"/>
          <w:lang w:eastAsia="zh-CN" w:bidi="hi-IN"/>
        </w:rPr>
      </w:pPr>
      <w:r w:rsidRPr="00660BAD">
        <w:rPr>
          <w:rFonts w:ascii="Century Gothic" w:hAnsi="Century Gothic"/>
          <w:b/>
          <w:bCs/>
          <w:color w:val="292526"/>
          <w:sz w:val="22"/>
          <w:szCs w:val="22"/>
        </w:rPr>
        <w:sym w:font="Wingdings" w:char="F0A8"/>
      </w:r>
      <w:r w:rsidRPr="00660BAD">
        <w:rPr>
          <w:rFonts w:ascii="Century Gothic" w:hAnsi="Century Gothic"/>
          <w:b/>
          <w:bCs/>
          <w:color w:val="292526"/>
          <w:sz w:val="22"/>
          <w:szCs w:val="22"/>
        </w:rPr>
        <w:t xml:space="preserve"> </w:t>
      </w:r>
      <w:r w:rsidR="00413272" w:rsidRPr="00660BAD">
        <w:rPr>
          <w:rFonts w:ascii="Century Gothic" w:hAnsi="Century Gothic"/>
          <w:b/>
          <w:bCs/>
          <w:kern w:val="3"/>
          <w:sz w:val="22"/>
          <w:szCs w:val="22"/>
          <w:lang w:eastAsia="zh-CN" w:bidi="hi-IN"/>
        </w:rPr>
        <w:t xml:space="preserve">di obbligarsi, qualora fosse l’aggiudicatario del contratto, </w:t>
      </w:r>
      <w:r w:rsidR="00413272" w:rsidRPr="00660BAD">
        <w:rPr>
          <w:rFonts w:ascii="Century Gothic" w:hAnsi="Century Gothic"/>
          <w:b/>
          <w:bCs/>
          <w:kern w:val="3"/>
          <w:sz w:val="22"/>
          <w:szCs w:val="22"/>
          <w:u w:val="single"/>
          <w:lang w:eastAsia="zh-CN" w:bidi="hi-IN"/>
        </w:rPr>
        <w:t>in caso di assunzioni necessarie per l'esecuzione del contratto stesso o per la realizzazione di attività ad esso connesse o strumentali,</w:t>
      </w:r>
      <w:r w:rsidR="00413272" w:rsidRPr="00660BAD">
        <w:rPr>
          <w:rFonts w:ascii="Century Gothic" w:hAnsi="Century Gothic"/>
          <w:b/>
          <w:bCs/>
          <w:kern w:val="3"/>
          <w:sz w:val="22"/>
          <w:szCs w:val="22"/>
          <w:lang w:eastAsia="zh-CN" w:bidi="hi-IN"/>
        </w:rPr>
        <w:t xml:space="preserve"> ad assicurare una quota pari al 30% delle predette assunzioni all’occupazione giovanile (under 36) </w:t>
      </w:r>
      <w:r w:rsidR="00413272" w:rsidRPr="00660BAD">
        <w:rPr>
          <w:rFonts w:ascii="Century Gothic" w:hAnsi="Century Gothic"/>
          <w:kern w:val="3"/>
          <w:sz w:val="22"/>
          <w:szCs w:val="22"/>
          <w:lang w:eastAsia="zh-CN" w:bidi="hi-IN"/>
        </w:rPr>
        <w:t>calcolate secondo le modalità di cui alle Linee guida approvate con DPCM - Dipartimento delle pari opportunità del 7 dicembre 2021 (</w:t>
      </w:r>
      <w:r w:rsidR="00413272" w:rsidRPr="00660BAD">
        <w:rPr>
          <w:rFonts w:ascii="Century Gothic" w:hAnsi="Century Gothic"/>
          <w:i/>
          <w:iCs/>
          <w:kern w:val="3"/>
          <w:sz w:val="22"/>
          <w:szCs w:val="22"/>
          <w:lang w:eastAsia="zh-CN" w:bidi="hi-IN"/>
        </w:rPr>
        <w:t>Adozione delle linee guida volte a favorire le pari opportunità di genere e generazionali, nonché l'inclusione lavorativa delle persone con disabilità nei contratti pubblici finanziati con le risorse del PNRR e del PNC</w:t>
      </w:r>
      <w:r w:rsidR="00413272" w:rsidRPr="00660BAD">
        <w:rPr>
          <w:rFonts w:ascii="Century Gothic" w:hAnsi="Century Gothic"/>
          <w:kern w:val="3"/>
          <w:sz w:val="22"/>
          <w:szCs w:val="22"/>
          <w:lang w:eastAsia="zh-CN" w:bidi="hi-IN"/>
        </w:rPr>
        <w:t>);</w:t>
      </w:r>
    </w:p>
    <w:p w14:paraId="11EAC294" w14:textId="77777777" w:rsidR="00413272" w:rsidRPr="00660BAD" w:rsidRDefault="0019546B" w:rsidP="006C5A42">
      <w:pPr>
        <w:widowControl w:val="0"/>
        <w:autoSpaceDE w:val="0"/>
        <w:autoSpaceDN w:val="0"/>
        <w:adjustRightInd w:val="0"/>
        <w:spacing w:before="60" w:line="276" w:lineRule="auto"/>
        <w:ind w:left="709" w:hanging="283"/>
        <w:jc w:val="both"/>
        <w:rPr>
          <w:rFonts w:ascii="Century Gothic" w:eastAsia="Garamond" w:hAnsi="Century Gothic"/>
          <w:sz w:val="22"/>
          <w:szCs w:val="22"/>
          <w:lang w:bidi="it-IT"/>
        </w:rPr>
      </w:pPr>
      <w:r w:rsidRPr="00660BAD">
        <w:rPr>
          <w:rFonts w:ascii="Century Gothic" w:hAnsi="Century Gothic"/>
          <w:b/>
          <w:bCs/>
          <w:color w:val="292526"/>
          <w:sz w:val="22"/>
          <w:szCs w:val="22"/>
        </w:rPr>
        <w:sym w:font="Wingdings" w:char="F0A8"/>
      </w:r>
      <w:r w:rsidRPr="00660BAD">
        <w:rPr>
          <w:rFonts w:ascii="Century Gothic" w:hAnsi="Century Gothic"/>
          <w:b/>
          <w:bCs/>
          <w:color w:val="292526"/>
          <w:sz w:val="22"/>
          <w:szCs w:val="22"/>
        </w:rPr>
        <w:t xml:space="preserve"> </w:t>
      </w:r>
      <w:r w:rsidRPr="00660BAD">
        <w:rPr>
          <w:rFonts w:ascii="Century Gothic" w:eastAsia="Garamond" w:hAnsi="Century Gothic"/>
          <w:i/>
          <w:iCs/>
          <w:sz w:val="22"/>
          <w:szCs w:val="22"/>
          <w:lang w:bidi="it-IT"/>
        </w:rPr>
        <w:t xml:space="preserve">di essere </w:t>
      </w:r>
      <w:r w:rsidR="00413272" w:rsidRPr="00660BAD">
        <w:rPr>
          <w:rFonts w:ascii="Century Gothic" w:eastAsia="Garamond" w:hAnsi="Century Gothic"/>
          <w:i/>
          <w:iCs/>
          <w:sz w:val="22"/>
          <w:szCs w:val="22"/>
          <w:lang w:bidi="it-IT"/>
        </w:rPr>
        <w:t>operatore con un numero di dipendenti superiore a 15 (quindici) e non superiore a 50 (cinquanta)</w:t>
      </w:r>
      <w:bookmarkStart w:id="1" w:name="_Hlk109036864"/>
      <w:r w:rsidRPr="00660BAD">
        <w:rPr>
          <w:rFonts w:ascii="Century Gothic" w:eastAsia="Garamond" w:hAnsi="Century Gothic"/>
          <w:sz w:val="22"/>
          <w:szCs w:val="22"/>
          <w:lang w:bidi="it-IT"/>
        </w:rPr>
        <w:t xml:space="preserve"> e </w:t>
      </w:r>
      <w:r w:rsidR="00413272" w:rsidRPr="00660BAD">
        <w:rPr>
          <w:rFonts w:ascii="Century Gothic" w:eastAsia="Garamond" w:hAnsi="Century Gothic"/>
          <w:sz w:val="22"/>
          <w:szCs w:val="22"/>
          <w:lang w:bidi="it-IT"/>
        </w:rPr>
        <w:t xml:space="preserve">di obbligarsi entro 6 mesi dalla conclusione del contratto a consegnare alla stazione appaltante una </w:t>
      </w:r>
      <w:r w:rsidR="00413272" w:rsidRPr="00660BAD">
        <w:rPr>
          <w:rFonts w:ascii="Century Gothic" w:eastAsia="Garamond" w:hAnsi="Century Gothic"/>
          <w:b/>
          <w:bCs/>
          <w:sz w:val="22"/>
          <w:szCs w:val="22"/>
          <w:u w:val="single"/>
          <w:lang w:bidi="it-IT"/>
        </w:rPr>
        <w:t>Relazione di genere sulla situazione del personale maschile e femminile</w:t>
      </w:r>
      <w:r w:rsidR="00413272" w:rsidRPr="00660BAD">
        <w:rPr>
          <w:rFonts w:ascii="Century Gothic" w:eastAsia="Garamond" w:hAnsi="Century Gothic"/>
          <w:sz w:val="22"/>
          <w:szCs w:val="22"/>
          <w:lang w:bidi="it-IT"/>
        </w:rPr>
        <w:t xml:space="preserve"> in ognuna delle professioni ed in relazione allo stato delle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con contestuale attestazione di avvenuta trasmissione alle rappresentanze sindacali aziendali e alla consigliera e al consigliere regionale di parità </w:t>
      </w:r>
      <w:r w:rsidR="00413272" w:rsidRPr="00660BAD">
        <w:rPr>
          <w:rFonts w:ascii="Century Gothic" w:eastAsia="Garamond" w:hAnsi="Century Gothic"/>
          <w:i/>
          <w:iCs/>
          <w:sz w:val="22"/>
          <w:szCs w:val="22"/>
          <w:lang w:bidi="it-IT"/>
        </w:rPr>
        <w:t>(art. 47 comma 3);</w:t>
      </w:r>
    </w:p>
    <w:p w14:paraId="763769A0" w14:textId="77777777" w:rsidR="00413272" w:rsidRPr="00660BAD" w:rsidRDefault="0019546B" w:rsidP="006C5A42">
      <w:pPr>
        <w:widowControl w:val="0"/>
        <w:autoSpaceDE w:val="0"/>
        <w:autoSpaceDN w:val="0"/>
        <w:adjustRightInd w:val="0"/>
        <w:spacing w:before="60" w:line="276" w:lineRule="auto"/>
        <w:ind w:left="709" w:hanging="283"/>
        <w:jc w:val="both"/>
        <w:rPr>
          <w:rFonts w:ascii="Century Gothic" w:eastAsia="Garamond" w:hAnsi="Century Gothic"/>
          <w:sz w:val="22"/>
          <w:szCs w:val="22"/>
          <w:lang w:bidi="it-IT"/>
        </w:rPr>
      </w:pPr>
      <w:r w:rsidRPr="00660BAD">
        <w:rPr>
          <w:rFonts w:ascii="Century Gothic" w:hAnsi="Century Gothic"/>
          <w:b/>
          <w:bCs/>
          <w:color w:val="292526"/>
          <w:sz w:val="22"/>
          <w:szCs w:val="22"/>
        </w:rPr>
        <w:sym w:font="Wingdings" w:char="F0A8"/>
      </w:r>
      <w:r w:rsidRPr="00660BAD">
        <w:rPr>
          <w:rFonts w:ascii="Century Gothic" w:hAnsi="Century Gothic"/>
          <w:b/>
          <w:bCs/>
          <w:color w:val="292526"/>
          <w:sz w:val="22"/>
          <w:szCs w:val="22"/>
        </w:rPr>
        <w:t xml:space="preserve"> </w:t>
      </w:r>
      <w:r w:rsidRPr="00660BAD">
        <w:rPr>
          <w:rFonts w:ascii="Century Gothic" w:eastAsia="Garamond" w:hAnsi="Century Gothic"/>
          <w:i/>
          <w:iCs/>
          <w:sz w:val="22"/>
          <w:szCs w:val="22"/>
          <w:lang w:bidi="it-IT"/>
        </w:rPr>
        <w:t xml:space="preserve">di essere </w:t>
      </w:r>
      <w:r w:rsidR="00413272" w:rsidRPr="00660BAD">
        <w:rPr>
          <w:rFonts w:ascii="Century Gothic" w:eastAsia="Garamond" w:hAnsi="Century Gothic"/>
          <w:i/>
          <w:iCs/>
          <w:sz w:val="22"/>
          <w:szCs w:val="22"/>
          <w:lang w:bidi="it-IT"/>
        </w:rPr>
        <w:t>operatore con un numero di dipendenti superiore a 15 (quindici) e non superiore a 50 (cinquanta)</w:t>
      </w:r>
      <w:r w:rsidRPr="00660BAD">
        <w:rPr>
          <w:rFonts w:ascii="Century Gothic" w:eastAsia="Garamond" w:hAnsi="Century Gothic"/>
          <w:sz w:val="22"/>
          <w:szCs w:val="22"/>
          <w:lang w:bidi="it-IT"/>
        </w:rPr>
        <w:t xml:space="preserve"> e </w:t>
      </w:r>
      <w:r w:rsidR="00413272" w:rsidRPr="00660BAD">
        <w:rPr>
          <w:rFonts w:ascii="Century Gothic" w:eastAsia="Garamond" w:hAnsi="Century Gothic"/>
          <w:sz w:val="22"/>
          <w:szCs w:val="22"/>
          <w:lang w:bidi="it-IT"/>
        </w:rPr>
        <w:t xml:space="preserve">di obbligarsi entro 6 mesi dalla conclusione del contratto produrre la </w:t>
      </w:r>
      <w:r w:rsidR="00413272" w:rsidRPr="00660BAD">
        <w:rPr>
          <w:rFonts w:ascii="Century Gothic" w:eastAsia="Garamond" w:hAnsi="Century Gothic"/>
          <w:b/>
          <w:bCs/>
          <w:sz w:val="22"/>
          <w:szCs w:val="22"/>
          <w:lang w:bidi="it-IT"/>
        </w:rPr>
        <w:t>certificazione di cui all’art. 17 della Legge n. 68/1999 e una relazione sull’assolvimento degli obblighi</w:t>
      </w:r>
      <w:r w:rsidR="00413272" w:rsidRPr="00660BAD">
        <w:rPr>
          <w:rFonts w:ascii="Century Gothic" w:eastAsia="Garamond" w:hAnsi="Century Gothic"/>
          <w:sz w:val="22"/>
          <w:szCs w:val="22"/>
          <w:lang w:bidi="it-IT"/>
        </w:rPr>
        <w:t xml:space="preserve"> di cui alla medesima legge e illustri le eventuali sanzioni e i provvedimenti disposti a suo carico nel triennio precedente la data di scadenza della presentazione delle offerte con contestuale attestazione di avvenuta trasmissione alle rappresentanze sindacali aziendali </w:t>
      </w:r>
      <w:r w:rsidR="00413272" w:rsidRPr="00660BAD">
        <w:rPr>
          <w:rFonts w:ascii="Century Gothic" w:eastAsia="Garamond" w:hAnsi="Century Gothic"/>
          <w:i/>
          <w:iCs/>
          <w:sz w:val="22"/>
          <w:szCs w:val="22"/>
          <w:lang w:bidi="it-IT"/>
        </w:rPr>
        <w:t>(art. 47 coma 3 bis);</w:t>
      </w:r>
    </w:p>
    <w:bookmarkEnd w:id="1"/>
    <w:p w14:paraId="46DC125D" w14:textId="77777777" w:rsidR="00413272" w:rsidRPr="00660BAD" w:rsidRDefault="00413272" w:rsidP="00091269">
      <w:pPr>
        <w:pStyle w:val="Normalecentrato"/>
        <w:keepNext w:val="0"/>
        <w:spacing w:before="0" w:after="0" w:line="240" w:lineRule="auto"/>
        <w:jc w:val="left"/>
        <w:rPr>
          <w:rFonts w:ascii="Century Gothic" w:hAnsi="Century Gothic" w:cs="Times New Roman"/>
          <w:b w:val="0"/>
          <w:iCs/>
          <w:color w:val="292526"/>
          <w:sz w:val="22"/>
          <w:szCs w:val="22"/>
        </w:rPr>
      </w:pPr>
    </w:p>
    <w:p w14:paraId="03B961B7" w14:textId="77777777" w:rsidR="006C5A42" w:rsidRPr="00660BAD" w:rsidRDefault="006C5A42" w:rsidP="00091269">
      <w:pPr>
        <w:pStyle w:val="Normalecentrato"/>
        <w:keepNext w:val="0"/>
        <w:spacing w:before="0" w:after="0" w:line="240" w:lineRule="auto"/>
        <w:jc w:val="left"/>
        <w:rPr>
          <w:rFonts w:ascii="Century Gothic" w:hAnsi="Century Gothic" w:cs="Times New Roman"/>
          <w:b w:val="0"/>
          <w:iCs/>
          <w:color w:val="292526"/>
          <w:sz w:val="22"/>
          <w:szCs w:val="22"/>
        </w:rPr>
      </w:pPr>
    </w:p>
    <w:p w14:paraId="79E65A7B" w14:textId="77777777" w:rsidR="006E713C" w:rsidRPr="00660BAD" w:rsidRDefault="006E713C" w:rsidP="00091269">
      <w:pPr>
        <w:pStyle w:val="Normalecentrato"/>
        <w:keepNext w:val="0"/>
        <w:spacing w:before="0" w:after="0" w:line="240" w:lineRule="auto"/>
        <w:jc w:val="left"/>
        <w:rPr>
          <w:rFonts w:ascii="Century Gothic" w:hAnsi="Century Gothic" w:cs="Times New Roman"/>
          <w:b w:val="0"/>
          <w:iCs/>
          <w:color w:val="292526"/>
          <w:sz w:val="22"/>
          <w:szCs w:val="22"/>
        </w:rPr>
      </w:pPr>
      <w:r w:rsidRPr="00660BAD">
        <w:rPr>
          <w:rFonts w:ascii="Century Gothic" w:hAnsi="Century Gothic" w:cs="Times New Roman"/>
          <w:b w:val="0"/>
          <w:iCs/>
          <w:color w:val="292526"/>
          <w:sz w:val="22"/>
          <w:szCs w:val="22"/>
        </w:rPr>
        <w:t>…………………….lì …………………….</w:t>
      </w:r>
    </w:p>
    <w:p w14:paraId="152A18F2" w14:textId="77777777" w:rsidR="006E713C" w:rsidRPr="00660BAD" w:rsidRDefault="006E713C">
      <w:pPr>
        <w:autoSpaceDE w:val="0"/>
        <w:autoSpaceDN w:val="0"/>
        <w:adjustRightInd w:val="0"/>
        <w:jc w:val="both"/>
        <w:rPr>
          <w:rFonts w:ascii="Century Gothic" w:hAnsi="Century Gothic"/>
          <w:iCs/>
          <w:color w:val="292526"/>
          <w:sz w:val="22"/>
          <w:szCs w:val="22"/>
        </w:rPr>
      </w:pPr>
      <w:r w:rsidRPr="00660BAD">
        <w:rPr>
          <w:rFonts w:ascii="Century Gothic" w:hAnsi="Century Gothic"/>
          <w:iCs/>
          <w:color w:val="292526"/>
          <w:sz w:val="22"/>
          <w:szCs w:val="22"/>
        </w:rPr>
        <w:t xml:space="preserve">                                                                                                                           Firma</w:t>
      </w:r>
      <w:r w:rsidR="008B7B77" w:rsidRPr="00660BAD">
        <w:rPr>
          <w:rFonts w:ascii="Century Gothic" w:hAnsi="Century Gothic"/>
          <w:iCs/>
          <w:color w:val="292526"/>
          <w:sz w:val="22"/>
          <w:szCs w:val="22"/>
        </w:rPr>
        <w:t xml:space="preserve"> digitale</w:t>
      </w:r>
    </w:p>
    <w:p w14:paraId="0B0BC3EC" w14:textId="77777777" w:rsidR="00091269" w:rsidRPr="00660BAD" w:rsidRDefault="00091269" w:rsidP="00091269">
      <w:pPr>
        <w:autoSpaceDE w:val="0"/>
        <w:autoSpaceDN w:val="0"/>
        <w:adjustRightInd w:val="0"/>
        <w:ind w:left="6381"/>
        <w:jc w:val="both"/>
        <w:rPr>
          <w:rFonts w:ascii="Century Gothic" w:hAnsi="Century Gothic"/>
          <w:iCs/>
          <w:color w:val="292526"/>
          <w:sz w:val="22"/>
          <w:szCs w:val="22"/>
        </w:rPr>
      </w:pPr>
    </w:p>
    <w:p w14:paraId="5D67FD90" w14:textId="77777777" w:rsidR="00C57817" w:rsidRPr="00660BAD" w:rsidRDefault="00C57817" w:rsidP="00D2491B">
      <w:pPr>
        <w:autoSpaceDE w:val="0"/>
        <w:autoSpaceDN w:val="0"/>
        <w:adjustRightInd w:val="0"/>
        <w:jc w:val="both"/>
        <w:rPr>
          <w:rFonts w:ascii="Century Gothic" w:hAnsi="Century Gothic"/>
          <w:bCs/>
          <w:iCs/>
          <w:color w:val="292526"/>
          <w:sz w:val="22"/>
          <w:szCs w:val="22"/>
        </w:rPr>
      </w:pPr>
    </w:p>
    <w:p w14:paraId="79776C6E" w14:textId="77777777" w:rsidR="00873227" w:rsidRPr="00660BAD" w:rsidRDefault="00873227" w:rsidP="00D2491B">
      <w:pPr>
        <w:autoSpaceDE w:val="0"/>
        <w:autoSpaceDN w:val="0"/>
        <w:adjustRightInd w:val="0"/>
        <w:jc w:val="both"/>
        <w:rPr>
          <w:rFonts w:ascii="Century Gothic" w:hAnsi="Century Gothic"/>
          <w:bCs/>
          <w:iCs/>
          <w:color w:val="292526"/>
          <w:sz w:val="22"/>
          <w:szCs w:val="22"/>
        </w:rPr>
      </w:pPr>
    </w:p>
    <w:p w14:paraId="7587A01C" w14:textId="77777777" w:rsidR="00C57817" w:rsidRPr="00660BAD" w:rsidRDefault="00C57817" w:rsidP="00D2491B">
      <w:pPr>
        <w:autoSpaceDE w:val="0"/>
        <w:autoSpaceDN w:val="0"/>
        <w:adjustRightInd w:val="0"/>
        <w:jc w:val="both"/>
        <w:rPr>
          <w:rFonts w:ascii="Century Gothic" w:hAnsi="Century Gothic"/>
          <w:bCs/>
          <w:iCs/>
          <w:color w:val="292526"/>
          <w:sz w:val="22"/>
          <w:szCs w:val="22"/>
        </w:rPr>
      </w:pPr>
    </w:p>
    <w:p w14:paraId="6F163E97" w14:textId="77777777" w:rsidR="006E713C" w:rsidRPr="00660BAD" w:rsidRDefault="006E713C" w:rsidP="00D2491B">
      <w:pPr>
        <w:autoSpaceDE w:val="0"/>
        <w:autoSpaceDN w:val="0"/>
        <w:adjustRightInd w:val="0"/>
        <w:jc w:val="both"/>
        <w:rPr>
          <w:rFonts w:ascii="Century Gothic" w:hAnsi="Century Gothic"/>
          <w:b/>
          <w:bCs/>
          <w:i/>
          <w:iCs/>
          <w:color w:val="292526"/>
          <w:sz w:val="18"/>
          <w:szCs w:val="18"/>
        </w:rPr>
      </w:pPr>
      <w:r w:rsidRPr="00660BAD">
        <w:rPr>
          <w:rFonts w:ascii="Century Gothic" w:hAnsi="Century Gothic"/>
          <w:b/>
          <w:bCs/>
          <w:i/>
          <w:iCs/>
          <w:color w:val="292526"/>
          <w:sz w:val="18"/>
          <w:szCs w:val="18"/>
        </w:rPr>
        <w:t>N.B.</w:t>
      </w:r>
    </w:p>
    <w:p w14:paraId="436C20C4" w14:textId="77777777" w:rsidR="00C72BC0" w:rsidRPr="00660BAD" w:rsidRDefault="00C72BC0" w:rsidP="00D2491B">
      <w:pPr>
        <w:autoSpaceDE w:val="0"/>
        <w:autoSpaceDN w:val="0"/>
        <w:adjustRightInd w:val="0"/>
        <w:jc w:val="both"/>
        <w:rPr>
          <w:rFonts w:ascii="Century Gothic" w:hAnsi="Century Gothic"/>
          <w:bCs/>
          <w:i/>
          <w:iCs/>
          <w:color w:val="292526"/>
          <w:sz w:val="18"/>
          <w:szCs w:val="18"/>
        </w:rPr>
      </w:pPr>
      <w:r w:rsidRPr="00660BAD">
        <w:rPr>
          <w:rFonts w:ascii="Century Gothic" w:hAnsi="Century Gothic"/>
          <w:bCs/>
          <w:i/>
          <w:iCs/>
          <w:color w:val="292526"/>
          <w:sz w:val="18"/>
          <w:szCs w:val="18"/>
        </w:rPr>
        <w:t xml:space="preserve">La presente dichiarazione deve essere sottoscritta </w:t>
      </w:r>
      <w:r w:rsidR="001017B0" w:rsidRPr="00660BAD">
        <w:rPr>
          <w:rFonts w:ascii="Century Gothic" w:hAnsi="Century Gothic"/>
          <w:bCs/>
          <w:i/>
          <w:iCs/>
          <w:color w:val="292526"/>
          <w:sz w:val="18"/>
          <w:szCs w:val="18"/>
        </w:rPr>
        <w:t xml:space="preserve">con firma digitale </w:t>
      </w:r>
      <w:r w:rsidRPr="00660BAD">
        <w:rPr>
          <w:rFonts w:ascii="Century Gothic" w:hAnsi="Century Gothic"/>
          <w:bCs/>
          <w:i/>
          <w:iCs/>
          <w:color w:val="292526"/>
          <w:sz w:val="18"/>
          <w:szCs w:val="18"/>
        </w:rPr>
        <w:t>dal legale rappresentante in caso di concorrente singolo. Nel caso di concorrenti costituiti da imprese associate o da associarsi la medesima dichiarazione deve essere prodotta o sottoscritta da ciascun concorrente che costituisce o che costituirà l’associazione o il consorzio o il GEIE. Le dichiarazioni possono essere sottoscritte anche da procuratori dei legali rappresentanti ed in tal caso va trasmessa la relativa procura. La domanda deve essere redatta preferibilmente in conformità ai modelli allegati alla presente lettera invito.</w:t>
      </w:r>
    </w:p>
    <w:sectPr w:rsidR="00C72BC0" w:rsidRPr="00660BAD" w:rsidSect="001E6273">
      <w:headerReference w:type="default" r:id="rId7"/>
      <w:footerReference w:type="even" r:id="rId8"/>
      <w:footerReference w:type="default" r:id="rId9"/>
      <w:type w:val="continuous"/>
      <w:pgSz w:w="11906" w:h="16838" w:code="9"/>
      <w:pgMar w:top="851" w:right="1134" w:bottom="567" w:left="1134" w:header="720" w:footer="2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13EA4" w14:textId="77777777" w:rsidR="001E6273" w:rsidRDefault="001E6273">
      <w:r>
        <w:separator/>
      </w:r>
    </w:p>
  </w:endnote>
  <w:endnote w:type="continuationSeparator" w:id="0">
    <w:p w14:paraId="47CF42C3" w14:textId="77777777" w:rsidR="001E6273" w:rsidRDefault="001E6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DD689" w14:textId="77777777" w:rsidR="00BB13FD" w:rsidRDefault="00BB13FD">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378C363D" w14:textId="77777777" w:rsidR="00BB13FD" w:rsidRDefault="00BB13FD">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47557" w14:textId="77777777" w:rsidR="00BB13FD" w:rsidRDefault="00BB13FD">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6178FF">
      <w:rPr>
        <w:rStyle w:val="Numeropagina"/>
        <w:noProof/>
      </w:rPr>
      <w:t>5</w:t>
    </w:r>
    <w:r>
      <w:rPr>
        <w:rStyle w:val="Numeropagina"/>
      </w:rPr>
      <w:fldChar w:fldCharType="end"/>
    </w:r>
  </w:p>
  <w:p w14:paraId="263656E2" w14:textId="77777777" w:rsidR="00BB13FD" w:rsidRDefault="00BB13FD">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E6BB4" w14:textId="77777777" w:rsidR="001E6273" w:rsidRDefault="001E6273">
      <w:r>
        <w:separator/>
      </w:r>
    </w:p>
  </w:footnote>
  <w:footnote w:type="continuationSeparator" w:id="0">
    <w:p w14:paraId="573CE026" w14:textId="77777777" w:rsidR="001E6273" w:rsidRDefault="001E6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D24F2" w14:textId="77777777" w:rsidR="00BB13FD" w:rsidRDefault="00BB13FD">
    <w:pPr>
      <w:pStyle w:val="Intestazione"/>
      <w:tabs>
        <w:tab w:val="clear" w:pos="4819"/>
        <w:tab w:val="clear" w:pos="9638"/>
      </w:tabs>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1E16"/>
    <w:multiLevelType w:val="singleLevel"/>
    <w:tmpl w:val="04100017"/>
    <w:lvl w:ilvl="0">
      <w:start w:val="1"/>
      <w:numFmt w:val="lowerLetter"/>
      <w:lvlText w:val="%1)"/>
      <w:lvlJc w:val="left"/>
      <w:pPr>
        <w:tabs>
          <w:tab w:val="num" w:pos="360"/>
        </w:tabs>
        <w:ind w:left="360" w:hanging="360"/>
      </w:pPr>
    </w:lvl>
  </w:abstractNum>
  <w:abstractNum w:abstractNumId="1" w15:restartNumberingAfterBreak="0">
    <w:nsid w:val="02621FA9"/>
    <w:multiLevelType w:val="singleLevel"/>
    <w:tmpl w:val="04100009"/>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4FC79D8"/>
    <w:multiLevelType w:val="hybridMultilevel"/>
    <w:tmpl w:val="DDC42F80"/>
    <w:lvl w:ilvl="0" w:tplc="5EEACBEE">
      <w:numFmt w:val="bullet"/>
      <w:lvlText w:val="-"/>
      <w:lvlJc w:val="left"/>
      <w:pPr>
        <w:ind w:left="786" w:hanging="360"/>
      </w:pPr>
      <w:rPr>
        <w:rFonts w:ascii="Century Gothic" w:eastAsia="Times New Roman" w:hAnsi="Century Gothic" w:cs="Arial"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3" w15:restartNumberingAfterBreak="0">
    <w:nsid w:val="05955013"/>
    <w:multiLevelType w:val="hybridMultilevel"/>
    <w:tmpl w:val="80F6DB8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0CC476DF"/>
    <w:multiLevelType w:val="hybridMultilevel"/>
    <w:tmpl w:val="C5A83B26"/>
    <w:lvl w:ilvl="0" w:tplc="8E8E58B8">
      <w:start w:val="20"/>
      <w:numFmt w:val="lowerLetter"/>
      <w:lvlText w:val="%1)"/>
      <w:lvlJc w:val="left"/>
      <w:pPr>
        <w:tabs>
          <w:tab w:val="num" w:pos="1068"/>
        </w:tabs>
        <w:ind w:left="1068" w:hanging="360"/>
      </w:pPr>
      <w:rPr>
        <w:rFonts w:hint="default"/>
      </w:rPr>
    </w:lvl>
    <w:lvl w:ilvl="1" w:tplc="995CE6A4">
      <w:start w:val="4"/>
      <w:numFmt w:val="decimal"/>
      <w:lvlText w:val="%2)"/>
      <w:lvlJc w:val="left"/>
      <w:pPr>
        <w:tabs>
          <w:tab w:val="num" w:pos="1440"/>
        </w:tabs>
        <w:ind w:left="1440" w:hanging="360"/>
      </w:pPr>
      <w:rPr>
        <w:rFonts w:hint="default"/>
        <w:b/>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12E34AFD"/>
    <w:multiLevelType w:val="hybridMultilevel"/>
    <w:tmpl w:val="57A606DC"/>
    <w:lvl w:ilvl="0" w:tplc="04100001">
      <w:start w:val="1"/>
      <w:numFmt w:val="bullet"/>
      <w:lvlText w:val=""/>
      <w:lvlJc w:val="left"/>
      <w:pPr>
        <w:tabs>
          <w:tab w:val="num" w:pos="1004"/>
        </w:tabs>
        <w:ind w:left="1004" w:hanging="360"/>
      </w:pPr>
      <w:rPr>
        <w:rFonts w:ascii="Symbol" w:hAnsi="Symbol" w:hint="default"/>
      </w:rPr>
    </w:lvl>
    <w:lvl w:ilvl="1" w:tplc="04100003" w:tentative="1">
      <w:start w:val="1"/>
      <w:numFmt w:val="bullet"/>
      <w:lvlText w:val="o"/>
      <w:lvlJc w:val="left"/>
      <w:pPr>
        <w:tabs>
          <w:tab w:val="num" w:pos="1724"/>
        </w:tabs>
        <w:ind w:left="1724" w:hanging="360"/>
      </w:pPr>
      <w:rPr>
        <w:rFonts w:ascii="Courier New" w:hAnsi="Courier New" w:cs="Courier New" w:hint="default"/>
      </w:rPr>
    </w:lvl>
    <w:lvl w:ilvl="2" w:tplc="04100005" w:tentative="1">
      <w:start w:val="1"/>
      <w:numFmt w:val="bullet"/>
      <w:lvlText w:val=""/>
      <w:lvlJc w:val="left"/>
      <w:pPr>
        <w:tabs>
          <w:tab w:val="num" w:pos="2444"/>
        </w:tabs>
        <w:ind w:left="2444" w:hanging="360"/>
      </w:pPr>
      <w:rPr>
        <w:rFonts w:ascii="Wingdings" w:hAnsi="Wingdings" w:hint="default"/>
      </w:rPr>
    </w:lvl>
    <w:lvl w:ilvl="3" w:tplc="04100001" w:tentative="1">
      <w:start w:val="1"/>
      <w:numFmt w:val="bullet"/>
      <w:lvlText w:val=""/>
      <w:lvlJc w:val="left"/>
      <w:pPr>
        <w:tabs>
          <w:tab w:val="num" w:pos="3164"/>
        </w:tabs>
        <w:ind w:left="3164" w:hanging="360"/>
      </w:pPr>
      <w:rPr>
        <w:rFonts w:ascii="Symbol" w:hAnsi="Symbol" w:hint="default"/>
      </w:rPr>
    </w:lvl>
    <w:lvl w:ilvl="4" w:tplc="04100003" w:tentative="1">
      <w:start w:val="1"/>
      <w:numFmt w:val="bullet"/>
      <w:lvlText w:val="o"/>
      <w:lvlJc w:val="left"/>
      <w:pPr>
        <w:tabs>
          <w:tab w:val="num" w:pos="3884"/>
        </w:tabs>
        <w:ind w:left="3884" w:hanging="360"/>
      </w:pPr>
      <w:rPr>
        <w:rFonts w:ascii="Courier New" w:hAnsi="Courier New" w:cs="Courier New" w:hint="default"/>
      </w:rPr>
    </w:lvl>
    <w:lvl w:ilvl="5" w:tplc="04100005" w:tentative="1">
      <w:start w:val="1"/>
      <w:numFmt w:val="bullet"/>
      <w:lvlText w:val=""/>
      <w:lvlJc w:val="left"/>
      <w:pPr>
        <w:tabs>
          <w:tab w:val="num" w:pos="4604"/>
        </w:tabs>
        <w:ind w:left="4604" w:hanging="360"/>
      </w:pPr>
      <w:rPr>
        <w:rFonts w:ascii="Wingdings" w:hAnsi="Wingdings" w:hint="default"/>
      </w:rPr>
    </w:lvl>
    <w:lvl w:ilvl="6" w:tplc="04100001" w:tentative="1">
      <w:start w:val="1"/>
      <w:numFmt w:val="bullet"/>
      <w:lvlText w:val=""/>
      <w:lvlJc w:val="left"/>
      <w:pPr>
        <w:tabs>
          <w:tab w:val="num" w:pos="5324"/>
        </w:tabs>
        <w:ind w:left="5324" w:hanging="360"/>
      </w:pPr>
      <w:rPr>
        <w:rFonts w:ascii="Symbol" w:hAnsi="Symbol" w:hint="default"/>
      </w:rPr>
    </w:lvl>
    <w:lvl w:ilvl="7" w:tplc="04100003" w:tentative="1">
      <w:start w:val="1"/>
      <w:numFmt w:val="bullet"/>
      <w:lvlText w:val="o"/>
      <w:lvlJc w:val="left"/>
      <w:pPr>
        <w:tabs>
          <w:tab w:val="num" w:pos="6044"/>
        </w:tabs>
        <w:ind w:left="6044" w:hanging="360"/>
      </w:pPr>
      <w:rPr>
        <w:rFonts w:ascii="Courier New" w:hAnsi="Courier New" w:cs="Courier New" w:hint="default"/>
      </w:rPr>
    </w:lvl>
    <w:lvl w:ilvl="8" w:tplc="04100005" w:tentative="1">
      <w:start w:val="1"/>
      <w:numFmt w:val="bullet"/>
      <w:lvlText w:val=""/>
      <w:lvlJc w:val="left"/>
      <w:pPr>
        <w:tabs>
          <w:tab w:val="num" w:pos="6764"/>
        </w:tabs>
        <w:ind w:left="6764" w:hanging="360"/>
      </w:pPr>
      <w:rPr>
        <w:rFonts w:ascii="Wingdings" w:hAnsi="Wingdings" w:hint="default"/>
      </w:rPr>
    </w:lvl>
  </w:abstractNum>
  <w:abstractNum w:abstractNumId="6" w15:restartNumberingAfterBreak="0">
    <w:nsid w:val="2AA66B8C"/>
    <w:multiLevelType w:val="singleLevel"/>
    <w:tmpl w:val="45F2C624"/>
    <w:lvl w:ilvl="0">
      <w:start w:val="1"/>
      <w:numFmt w:val="lowerLetter"/>
      <w:lvlText w:val="%1)"/>
      <w:lvlJc w:val="left"/>
      <w:pPr>
        <w:tabs>
          <w:tab w:val="num" w:pos="644"/>
        </w:tabs>
        <w:ind w:left="644" w:hanging="360"/>
      </w:pPr>
      <w:rPr>
        <w:rFonts w:hint="default"/>
      </w:rPr>
    </w:lvl>
  </w:abstractNum>
  <w:abstractNum w:abstractNumId="7" w15:restartNumberingAfterBreak="0">
    <w:nsid w:val="2B13214C"/>
    <w:multiLevelType w:val="hybridMultilevel"/>
    <w:tmpl w:val="4C0CE968"/>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38C52681"/>
    <w:multiLevelType w:val="hybridMultilevel"/>
    <w:tmpl w:val="A058FE6E"/>
    <w:lvl w:ilvl="0" w:tplc="04100007">
      <w:start w:val="1"/>
      <w:numFmt w:val="bullet"/>
      <w:lvlText w:val=""/>
      <w:lvlJc w:val="left"/>
      <w:pPr>
        <w:tabs>
          <w:tab w:val="num" w:pos="502"/>
        </w:tabs>
        <w:ind w:left="502"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83063F"/>
    <w:multiLevelType w:val="singleLevel"/>
    <w:tmpl w:val="ACB8B18C"/>
    <w:lvl w:ilvl="0">
      <w:start w:val="1"/>
      <w:numFmt w:val="lowerLetter"/>
      <w:lvlText w:val="%1)"/>
      <w:lvlJc w:val="left"/>
      <w:pPr>
        <w:tabs>
          <w:tab w:val="num" w:pos="644"/>
        </w:tabs>
        <w:ind w:left="644" w:hanging="360"/>
      </w:pPr>
      <w:rPr>
        <w:rFonts w:hint="default"/>
      </w:rPr>
    </w:lvl>
  </w:abstractNum>
  <w:abstractNum w:abstractNumId="10" w15:restartNumberingAfterBreak="0">
    <w:nsid w:val="3E2E21C6"/>
    <w:multiLevelType w:val="hybridMultilevel"/>
    <w:tmpl w:val="E9863F66"/>
    <w:lvl w:ilvl="0" w:tplc="6DCA818A">
      <w:start w:val="13"/>
      <w:numFmt w:val="bullet"/>
      <w:lvlText w:val="-"/>
      <w:lvlJc w:val="left"/>
      <w:pPr>
        <w:tabs>
          <w:tab w:val="num" w:pos="218"/>
        </w:tabs>
        <w:ind w:left="218" w:hanging="360"/>
      </w:pPr>
      <w:rPr>
        <w:rFonts w:ascii="Times New Roman" w:eastAsia="Times New Roman" w:hAnsi="Times New Roman" w:cs="Times New Roman" w:hint="default"/>
      </w:rPr>
    </w:lvl>
    <w:lvl w:ilvl="1" w:tplc="04100003" w:tentative="1">
      <w:start w:val="1"/>
      <w:numFmt w:val="bullet"/>
      <w:lvlText w:val="o"/>
      <w:lvlJc w:val="left"/>
      <w:pPr>
        <w:tabs>
          <w:tab w:val="num" w:pos="938"/>
        </w:tabs>
        <w:ind w:left="938" w:hanging="360"/>
      </w:pPr>
      <w:rPr>
        <w:rFonts w:ascii="Courier New" w:hAnsi="Courier New" w:hint="default"/>
      </w:rPr>
    </w:lvl>
    <w:lvl w:ilvl="2" w:tplc="04100005" w:tentative="1">
      <w:start w:val="1"/>
      <w:numFmt w:val="bullet"/>
      <w:lvlText w:val=""/>
      <w:lvlJc w:val="left"/>
      <w:pPr>
        <w:tabs>
          <w:tab w:val="num" w:pos="1658"/>
        </w:tabs>
        <w:ind w:left="1658" w:hanging="360"/>
      </w:pPr>
      <w:rPr>
        <w:rFonts w:ascii="Wingdings" w:hAnsi="Wingdings" w:hint="default"/>
      </w:rPr>
    </w:lvl>
    <w:lvl w:ilvl="3" w:tplc="04100001" w:tentative="1">
      <w:start w:val="1"/>
      <w:numFmt w:val="bullet"/>
      <w:lvlText w:val=""/>
      <w:lvlJc w:val="left"/>
      <w:pPr>
        <w:tabs>
          <w:tab w:val="num" w:pos="2378"/>
        </w:tabs>
        <w:ind w:left="2378" w:hanging="360"/>
      </w:pPr>
      <w:rPr>
        <w:rFonts w:ascii="Symbol" w:hAnsi="Symbol" w:hint="default"/>
      </w:rPr>
    </w:lvl>
    <w:lvl w:ilvl="4" w:tplc="04100003" w:tentative="1">
      <w:start w:val="1"/>
      <w:numFmt w:val="bullet"/>
      <w:lvlText w:val="o"/>
      <w:lvlJc w:val="left"/>
      <w:pPr>
        <w:tabs>
          <w:tab w:val="num" w:pos="3098"/>
        </w:tabs>
        <w:ind w:left="3098" w:hanging="360"/>
      </w:pPr>
      <w:rPr>
        <w:rFonts w:ascii="Courier New" w:hAnsi="Courier New" w:hint="default"/>
      </w:rPr>
    </w:lvl>
    <w:lvl w:ilvl="5" w:tplc="04100005" w:tentative="1">
      <w:start w:val="1"/>
      <w:numFmt w:val="bullet"/>
      <w:lvlText w:val=""/>
      <w:lvlJc w:val="left"/>
      <w:pPr>
        <w:tabs>
          <w:tab w:val="num" w:pos="3818"/>
        </w:tabs>
        <w:ind w:left="3818" w:hanging="360"/>
      </w:pPr>
      <w:rPr>
        <w:rFonts w:ascii="Wingdings" w:hAnsi="Wingdings" w:hint="default"/>
      </w:rPr>
    </w:lvl>
    <w:lvl w:ilvl="6" w:tplc="04100001" w:tentative="1">
      <w:start w:val="1"/>
      <w:numFmt w:val="bullet"/>
      <w:lvlText w:val=""/>
      <w:lvlJc w:val="left"/>
      <w:pPr>
        <w:tabs>
          <w:tab w:val="num" w:pos="4538"/>
        </w:tabs>
        <w:ind w:left="4538" w:hanging="360"/>
      </w:pPr>
      <w:rPr>
        <w:rFonts w:ascii="Symbol" w:hAnsi="Symbol" w:hint="default"/>
      </w:rPr>
    </w:lvl>
    <w:lvl w:ilvl="7" w:tplc="04100003" w:tentative="1">
      <w:start w:val="1"/>
      <w:numFmt w:val="bullet"/>
      <w:lvlText w:val="o"/>
      <w:lvlJc w:val="left"/>
      <w:pPr>
        <w:tabs>
          <w:tab w:val="num" w:pos="5258"/>
        </w:tabs>
        <w:ind w:left="5258" w:hanging="360"/>
      </w:pPr>
      <w:rPr>
        <w:rFonts w:ascii="Courier New" w:hAnsi="Courier New" w:hint="default"/>
      </w:rPr>
    </w:lvl>
    <w:lvl w:ilvl="8" w:tplc="04100005" w:tentative="1">
      <w:start w:val="1"/>
      <w:numFmt w:val="bullet"/>
      <w:lvlText w:val=""/>
      <w:lvlJc w:val="left"/>
      <w:pPr>
        <w:tabs>
          <w:tab w:val="num" w:pos="5978"/>
        </w:tabs>
        <w:ind w:left="5978" w:hanging="360"/>
      </w:pPr>
      <w:rPr>
        <w:rFonts w:ascii="Wingdings" w:hAnsi="Wingdings" w:hint="default"/>
      </w:rPr>
    </w:lvl>
  </w:abstractNum>
  <w:abstractNum w:abstractNumId="11" w15:restartNumberingAfterBreak="0">
    <w:nsid w:val="403D218F"/>
    <w:multiLevelType w:val="multilevel"/>
    <w:tmpl w:val="2536E49A"/>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0B361C8"/>
    <w:multiLevelType w:val="singleLevel"/>
    <w:tmpl w:val="F5DA50B6"/>
    <w:lvl w:ilvl="0">
      <w:start w:val="1"/>
      <w:numFmt w:val="lowerLetter"/>
      <w:lvlText w:val="%1)"/>
      <w:lvlJc w:val="left"/>
      <w:pPr>
        <w:tabs>
          <w:tab w:val="num" w:pos="644"/>
        </w:tabs>
        <w:ind w:left="644" w:hanging="360"/>
      </w:pPr>
      <w:rPr>
        <w:rFonts w:hint="default"/>
        <w:i/>
        <w:iCs/>
      </w:rPr>
    </w:lvl>
  </w:abstractNum>
  <w:abstractNum w:abstractNumId="13" w15:restartNumberingAfterBreak="0">
    <w:nsid w:val="462B1149"/>
    <w:multiLevelType w:val="singleLevel"/>
    <w:tmpl w:val="04100017"/>
    <w:lvl w:ilvl="0">
      <w:start w:val="1"/>
      <w:numFmt w:val="lowerLetter"/>
      <w:lvlText w:val="%1)"/>
      <w:lvlJc w:val="left"/>
      <w:pPr>
        <w:tabs>
          <w:tab w:val="num" w:pos="360"/>
        </w:tabs>
        <w:ind w:left="360" w:hanging="360"/>
      </w:pPr>
    </w:lvl>
  </w:abstractNum>
  <w:abstractNum w:abstractNumId="14" w15:restartNumberingAfterBreak="0">
    <w:nsid w:val="471A6AE9"/>
    <w:multiLevelType w:val="hybridMultilevel"/>
    <w:tmpl w:val="5EA6892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944436"/>
    <w:multiLevelType w:val="hybridMultilevel"/>
    <w:tmpl w:val="3B2A1C36"/>
    <w:lvl w:ilvl="0" w:tplc="04100007">
      <w:start w:val="1"/>
      <w:numFmt w:val="bullet"/>
      <w:lvlText w:val=""/>
      <w:lvlJc w:val="left"/>
      <w:pPr>
        <w:tabs>
          <w:tab w:val="num" w:pos="862"/>
        </w:tabs>
        <w:ind w:left="862" w:hanging="360"/>
      </w:pPr>
      <w:rPr>
        <w:rFonts w:ascii="Wingdings" w:hAnsi="Wingdings" w:hint="default"/>
        <w:sz w:val="16"/>
      </w:rPr>
    </w:lvl>
    <w:lvl w:ilvl="1" w:tplc="04100003" w:tentative="1">
      <w:start w:val="1"/>
      <w:numFmt w:val="bullet"/>
      <w:lvlText w:val="o"/>
      <w:lvlJc w:val="left"/>
      <w:pPr>
        <w:tabs>
          <w:tab w:val="num" w:pos="1582"/>
        </w:tabs>
        <w:ind w:left="1582" w:hanging="360"/>
      </w:pPr>
      <w:rPr>
        <w:rFonts w:ascii="Courier New" w:hAnsi="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4DEF1EE6"/>
    <w:multiLevelType w:val="hybridMultilevel"/>
    <w:tmpl w:val="27D22BDA"/>
    <w:lvl w:ilvl="0" w:tplc="BDB45CE4">
      <w:start w:val="11"/>
      <w:numFmt w:val="decimal"/>
      <w:lvlText w:val="%1."/>
      <w:lvlJc w:val="left"/>
      <w:pPr>
        <w:ind w:left="1246" w:hanging="994"/>
      </w:pPr>
      <w:rPr>
        <w:rFonts w:ascii="Garamond" w:eastAsia="Garamond" w:hAnsi="Garamond" w:cs="Garamond" w:hint="default"/>
        <w:b/>
        <w:bCs/>
        <w:spacing w:val="-2"/>
        <w:w w:val="100"/>
        <w:sz w:val="24"/>
        <w:szCs w:val="24"/>
        <w:lang w:val="it-IT" w:eastAsia="it-IT" w:bidi="it-IT"/>
      </w:rPr>
    </w:lvl>
    <w:lvl w:ilvl="1" w:tplc="0B2AC508">
      <w:start w:val="1"/>
      <w:numFmt w:val="lowerLetter"/>
      <w:lvlText w:val="%2)"/>
      <w:lvlJc w:val="left"/>
      <w:pPr>
        <w:ind w:left="961" w:hanging="281"/>
      </w:pPr>
      <w:rPr>
        <w:rFonts w:ascii="Garamond" w:eastAsia="Garamond" w:hAnsi="Garamond" w:cs="Garamond" w:hint="default"/>
        <w:spacing w:val="-8"/>
        <w:w w:val="100"/>
        <w:sz w:val="24"/>
        <w:szCs w:val="24"/>
        <w:lang w:val="it-IT" w:eastAsia="it-IT" w:bidi="it-IT"/>
      </w:rPr>
    </w:lvl>
    <w:lvl w:ilvl="2" w:tplc="49BC431C">
      <w:numFmt w:val="bullet"/>
      <w:lvlText w:val="•"/>
      <w:lvlJc w:val="left"/>
      <w:pPr>
        <w:ind w:left="2216" w:hanging="281"/>
      </w:pPr>
      <w:rPr>
        <w:rFonts w:hint="default"/>
        <w:lang w:val="it-IT" w:eastAsia="it-IT" w:bidi="it-IT"/>
      </w:rPr>
    </w:lvl>
    <w:lvl w:ilvl="3" w:tplc="FA26297A">
      <w:numFmt w:val="bullet"/>
      <w:lvlText w:val="•"/>
      <w:lvlJc w:val="left"/>
      <w:pPr>
        <w:ind w:left="3192" w:hanging="281"/>
      </w:pPr>
      <w:rPr>
        <w:rFonts w:hint="default"/>
        <w:lang w:val="it-IT" w:eastAsia="it-IT" w:bidi="it-IT"/>
      </w:rPr>
    </w:lvl>
    <w:lvl w:ilvl="4" w:tplc="9D229106">
      <w:numFmt w:val="bullet"/>
      <w:lvlText w:val="•"/>
      <w:lvlJc w:val="left"/>
      <w:pPr>
        <w:ind w:left="4168" w:hanging="281"/>
      </w:pPr>
      <w:rPr>
        <w:rFonts w:hint="default"/>
        <w:lang w:val="it-IT" w:eastAsia="it-IT" w:bidi="it-IT"/>
      </w:rPr>
    </w:lvl>
    <w:lvl w:ilvl="5" w:tplc="0D9683D0">
      <w:numFmt w:val="bullet"/>
      <w:lvlText w:val="•"/>
      <w:lvlJc w:val="left"/>
      <w:pPr>
        <w:ind w:left="5145" w:hanging="281"/>
      </w:pPr>
      <w:rPr>
        <w:rFonts w:hint="default"/>
        <w:lang w:val="it-IT" w:eastAsia="it-IT" w:bidi="it-IT"/>
      </w:rPr>
    </w:lvl>
    <w:lvl w:ilvl="6" w:tplc="3D66CE9C">
      <w:numFmt w:val="bullet"/>
      <w:lvlText w:val="•"/>
      <w:lvlJc w:val="left"/>
      <w:pPr>
        <w:ind w:left="6121" w:hanging="281"/>
      </w:pPr>
      <w:rPr>
        <w:rFonts w:hint="default"/>
        <w:lang w:val="it-IT" w:eastAsia="it-IT" w:bidi="it-IT"/>
      </w:rPr>
    </w:lvl>
    <w:lvl w:ilvl="7" w:tplc="DB502DBC">
      <w:numFmt w:val="bullet"/>
      <w:lvlText w:val="•"/>
      <w:lvlJc w:val="left"/>
      <w:pPr>
        <w:ind w:left="7097" w:hanging="281"/>
      </w:pPr>
      <w:rPr>
        <w:rFonts w:hint="default"/>
        <w:lang w:val="it-IT" w:eastAsia="it-IT" w:bidi="it-IT"/>
      </w:rPr>
    </w:lvl>
    <w:lvl w:ilvl="8" w:tplc="FB78C5BA">
      <w:numFmt w:val="bullet"/>
      <w:lvlText w:val="•"/>
      <w:lvlJc w:val="left"/>
      <w:pPr>
        <w:ind w:left="8073" w:hanging="281"/>
      </w:pPr>
      <w:rPr>
        <w:rFonts w:hint="default"/>
        <w:lang w:val="it-IT" w:eastAsia="it-IT" w:bidi="it-IT"/>
      </w:rPr>
    </w:lvl>
  </w:abstractNum>
  <w:abstractNum w:abstractNumId="17" w15:restartNumberingAfterBreak="0">
    <w:nsid w:val="4E08555A"/>
    <w:multiLevelType w:val="singleLevel"/>
    <w:tmpl w:val="54863274"/>
    <w:lvl w:ilvl="0">
      <w:start w:val="1"/>
      <w:numFmt w:val="lowerLetter"/>
      <w:lvlText w:val="%1)"/>
      <w:lvlJc w:val="left"/>
      <w:pPr>
        <w:tabs>
          <w:tab w:val="num" w:pos="644"/>
        </w:tabs>
        <w:ind w:left="644" w:hanging="360"/>
      </w:pPr>
      <w:rPr>
        <w:rFonts w:hint="default"/>
        <w:i/>
        <w:iCs/>
      </w:rPr>
    </w:lvl>
  </w:abstractNum>
  <w:abstractNum w:abstractNumId="18" w15:restartNumberingAfterBreak="0">
    <w:nsid w:val="5A7E5C05"/>
    <w:multiLevelType w:val="singleLevel"/>
    <w:tmpl w:val="04100009"/>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60015797"/>
    <w:multiLevelType w:val="singleLevel"/>
    <w:tmpl w:val="E50819DC"/>
    <w:lvl w:ilvl="0">
      <w:start w:val="1"/>
      <w:numFmt w:val="lowerLetter"/>
      <w:lvlText w:val="%1)"/>
      <w:lvlJc w:val="left"/>
      <w:pPr>
        <w:tabs>
          <w:tab w:val="num" w:pos="644"/>
        </w:tabs>
        <w:ind w:left="644" w:hanging="360"/>
      </w:pPr>
      <w:rPr>
        <w:rFonts w:hint="default"/>
        <w:i/>
        <w:iCs/>
      </w:rPr>
    </w:lvl>
  </w:abstractNum>
  <w:abstractNum w:abstractNumId="20" w15:restartNumberingAfterBreak="0">
    <w:nsid w:val="64B84059"/>
    <w:multiLevelType w:val="singleLevel"/>
    <w:tmpl w:val="49720CE2"/>
    <w:lvl w:ilvl="0">
      <w:start w:val="1"/>
      <w:numFmt w:val="decimal"/>
      <w:lvlText w:val="%1)"/>
      <w:lvlJc w:val="left"/>
      <w:pPr>
        <w:tabs>
          <w:tab w:val="num" w:pos="360"/>
        </w:tabs>
        <w:ind w:left="360" w:hanging="360"/>
      </w:pPr>
    </w:lvl>
  </w:abstractNum>
  <w:abstractNum w:abstractNumId="21" w15:restartNumberingAfterBreak="0">
    <w:nsid w:val="6E4E7868"/>
    <w:multiLevelType w:val="singleLevel"/>
    <w:tmpl w:val="BDFC2540"/>
    <w:lvl w:ilvl="0">
      <w:numFmt w:val="bullet"/>
      <w:lvlText w:val="-"/>
      <w:lvlJc w:val="left"/>
      <w:pPr>
        <w:tabs>
          <w:tab w:val="num" w:pos="1494"/>
        </w:tabs>
        <w:ind w:left="1494" w:hanging="360"/>
      </w:pPr>
      <w:rPr>
        <w:rFonts w:hint="default"/>
      </w:rPr>
    </w:lvl>
  </w:abstractNum>
  <w:abstractNum w:abstractNumId="22" w15:restartNumberingAfterBreak="0">
    <w:nsid w:val="6F487BE2"/>
    <w:multiLevelType w:val="hybridMultilevel"/>
    <w:tmpl w:val="A058FE6E"/>
    <w:lvl w:ilvl="0" w:tplc="73FAB8E8">
      <w:start w:val="13"/>
      <w:numFmt w:val="bullet"/>
      <w:lvlText w:val="-"/>
      <w:lvlJc w:val="left"/>
      <w:pPr>
        <w:tabs>
          <w:tab w:val="num" w:pos="502"/>
        </w:tabs>
        <w:ind w:left="502"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0B23FD4"/>
    <w:multiLevelType w:val="singleLevel"/>
    <w:tmpl w:val="C74EB1C2"/>
    <w:lvl w:ilvl="0">
      <w:start w:val="1"/>
      <w:numFmt w:val="lowerLetter"/>
      <w:lvlText w:val="%1)"/>
      <w:lvlJc w:val="left"/>
      <w:pPr>
        <w:tabs>
          <w:tab w:val="num" w:pos="360"/>
        </w:tabs>
        <w:ind w:left="360" w:hanging="360"/>
      </w:pPr>
      <w:rPr>
        <w:rFonts w:hint="default"/>
        <w:i/>
        <w:iCs/>
      </w:rPr>
    </w:lvl>
  </w:abstractNum>
  <w:abstractNum w:abstractNumId="24" w15:restartNumberingAfterBreak="0">
    <w:nsid w:val="736D6FCE"/>
    <w:multiLevelType w:val="singleLevel"/>
    <w:tmpl w:val="F0C8EE66"/>
    <w:lvl w:ilvl="0">
      <w:start w:val="12"/>
      <w:numFmt w:val="lowerLetter"/>
      <w:lvlText w:val="%1)"/>
      <w:lvlJc w:val="left"/>
      <w:pPr>
        <w:tabs>
          <w:tab w:val="num" w:pos="644"/>
        </w:tabs>
        <w:ind w:left="644" w:hanging="360"/>
      </w:pPr>
      <w:rPr>
        <w:rFonts w:hint="default"/>
        <w:i/>
        <w:iCs/>
      </w:rPr>
    </w:lvl>
  </w:abstractNum>
  <w:abstractNum w:abstractNumId="25" w15:restartNumberingAfterBreak="0">
    <w:nsid w:val="76805D37"/>
    <w:multiLevelType w:val="hybridMultilevel"/>
    <w:tmpl w:val="C13A8684"/>
    <w:lvl w:ilvl="0" w:tplc="EE34EC3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BDC679F"/>
    <w:multiLevelType w:val="hybridMultilevel"/>
    <w:tmpl w:val="FDBCAF5C"/>
    <w:lvl w:ilvl="0" w:tplc="0410000F">
      <w:start w:val="1"/>
      <w:numFmt w:val="decimal"/>
      <w:lvlText w:val="%1."/>
      <w:lvlJc w:val="left"/>
      <w:pPr>
        <w:tabs>
          <w:tab w:val="num" w:pos="862"/>
        </w:tabs>
        <w:ind w:left="862" w:hanging="360"/>
      </w:pPr>
    </w:lvl>
    <w:lvl w:ilvl="1" w:tplc="04100019" w:tentative="1">
      <w:start w:val="1"/>
      <w:numFmt w:val="lowerLetter"/>
      <w:lvlText w:val="%2."/>
      <w:lvlJc w:val="left"/>
      <w:pPr>
        <w:tabs>
          <w:tab w:val="num" w:pos="1582"/>
        </w:tabs>
        <w:ind w:left="1582" w:hanging="360"/>
      </w:pPr>
    </w:lvl>
    <w:lvl w:ilvl="2" w:tplc="0410001B" w:tentative="1">
      <w:start w:val="1"/>
      <w:numFmt w:val="lowerRoman"/>
      <w:lvlText w:val="%3."/>
      <w:lvlJc w:val="right"/>
      <w:pPr>
        <w:tabs>
          <w:tab w:val="num" w:pos="2302"/>
        </w:tabs>
        <w:ind w:left="2302" w:hanging="180"/>
      </w:pPr>
    </w:lvl>
    <w:lvl w:ilvl="3" w:tplc="0410000F" w:tentative="1">
      <w:start w:val="1"/>
      <w:numFmt w:val="decimal"/>
      <w:lvlText w:val="%4."/>
      <w:lvlJc w:val="left"/>
      <w:pPr>
        <w:tabs>
          <w:tab w:val="num" w:pos="3022"/>
        </w:tabs>
        <w:ind w:left="3022" w:hanging="360"/>
      </w:pPr>
    </w:lvl>
    <w:lvl w:ilvl="4" w:tplc="04100019" w:tentative="1">
      <w:start w:val="1"/>
      <w:numFmt w:val="lowerLetter"/>
      <w:lvlText w:val="%5."/>
      <w:lvlJc w:val="left"/>
      <w:pPr>
        <w:tabs>
          <w:tab w:val="num" w:pos="3742"/>
        </w:tabs>
        <w:ind w:left="3742" w:hanging="360"/>
      </w:pPr>
    </w:lvl>
    <w:lvl w:ilvl="5" w:tplc="0410001B" w:tentative="1">
      <w:start w:val="1"/>
      <w:numFmt w:val="lowerRoman"/>
      <w:lvlText w:val="%6."/>
      <w:lvlJc w:val="right"/>
      <w:pPr>
        <w:tabs>
          <w:tab w:val="num" w:pos="4462"/>
        </w:tabs>
        <w:ind w:left="4462" w:hanging="180"/>
      </w:pPr>
    </w:lvl>
    <w:lvl w:ilvl="6" w:tplc="0410000F" w:tentative="1">
      <w:start w:val="1"/>
      <w:numFmt w:val="decimal"/>
      <w:lvlText w:val="%7."/>
      <w:lvlJc w:val="left"/>
      <w:pPr>
        <w:tabs>
          <w:tab w:val="num" w:pos="5182"/>
        </w:tabs>
        <w:ind w:left="5182" w:hanging="360"/>
      </w:pPr>
    </w:lvl>
    <w:lvl w:ilvl="7" w:tplc="04100019" w:tentative="1">
      <w:start w:val="1"/>
      <w:numFmt w:val="lowerLetter"/>
      <w:lvlText w:val="%8."/>
      <w:lvlJc w:val="left"/>
      <w:pPr>
        <w:tabs>
          <w:tab w:val="num" w:pos="5902"/>
        </w:tabs>
        <w:ind w:left="5902" w:hanging="360"/>
      </w:pPr>
    </w:lvl>
    <w:lvl w:ilvl="8" w:tplc="0410001B" w:tentative="1">
      <w:start w:val="1"/>
      <w:numFmt w:val="lowerRoman"/>
      <w:lvlText w:val="%9."/>
      <w:lvlJc w:val="right"/>
      <w:pPr>
        <w:tabs>
          <w:tab w:val="num" w:pos="6622"/>
        </w:tabs>
        <w:ind w:left="6622" w:hanging="180"/>
      </w:pPr>
    </w:lvl>
  </w:abstractNum>
  <w:abstractNum w:abstractNumId="27" w15:restartNumberingAfterBreak="0">
    <w:nsid w:val="7D9504D3"/>
    <w:multiLevelType w:val="hybridMultilevel"/>
    <w:tmpl w:val="3D16CB9A"/>
    <w:lvl w:ilvl="0" w:tplc="73FAB8E8">
      <w:start w:val="13"/>
      <w:numFmt w:val="bullet"/>
      <w:lvlText w:val="-"/>
      <w:lvlJc w:val="left"/>
      <w:pPr>
        <w:tabs>
          <w:tab w:val="num" w:pos="502"/>
        </w:tabs>
        <w:ind w:left="502" w:hanging="360"/>
      </w:pPr>
      <w:rPr>
        <w:rFonts w:ascii="Times New Roman" w:eastAsia="Times New Roman" w:hAnsi="Times New Roman" w:cs="Times New Roman" w:hint="default"/>
      </w:rPr>
    </w:lvl>
    <w:lvl w:ilvl="1" w:tplc="04100003" w:tentative="1">
      <w:start w:val="1"/>
      <w:numFmt w:val="bullet"/>
      <w:lvlText w:val="o"/>
      <w:lvlJc w:val="left"/>
      <w:pPr>
        <w:tabs>
          <w:tab w:val="num" w:pos="1222"/>
        </w:tabs>
        <w:ind w:left="1222" w:hanging="360"/>
      </w:pPr>
      <w:rPr>
        <w:rFonts w:ascii="Courier New" w:hAnsi="Courier New" w:hint="default"/>
      </w:rPr>
    </w:lvl>
    <w:lvl w:ilvl="2" w:tplc="04100005" w:tentative="1">
      <w:start w:val="1"/>
      <w:numFmt w:val="bullet"/>
      <w:lvlText w:val=""/>
      <w:lvlJc w:val="left"/>
      <w:pPr>
        <w:tabs>
          <w:tab w:val="num" w:pos="1942"/>
        </w:tabs>
        <w:ind w:left="1942" w:hanging="360"/>
      </w:pPr>
      <w:rPr>
        <w:rFonts w:ascii="Wingdings" w:hAnsi="Wingdings" w:hint="default"/>
      </w:rPr>
    </w:lvl>
    <w:lvl w:ilvl="3" w:tplc="04100001" w:tentative="1">
      <w:start w:val="1"/>
      <w:numFmt w:val="bullet"/>
      <w:lvlText w:val=""/>
      <w:lvlJc w:val="left"/>
      <w:pPr>
        <w:tabs>
          <w:tab w:val="num" w:pos="2662"/>
        </w:tabs>
        <w:ind w:left="2662" w:hanging="360"/>
      </w:pPr>
      <w:rPr>
        <w:rFonts w:ascii="Symbol" w:hAnsi="Symbol" w:hint="default"/>
      </w:rPr>
    </w:lvl>
    <w:lvl w:ilvl="4" w:tplc="04100003" w:tentative="1">
      <w:start w:val="1"/>
      <w:numFmt w:val="bullet"/>
      <w:lvlText w:val="o"/>
      <w:lvlJc w:val="left"/>
      <w:pPr>
        <w:tabs>
          <w:tab w:val="num" w:pos="3382"/>
        </w:tabs>
        <w:ind w:left="3382" w:hanging="360"/>
      </w:pPr>
      <w:rPr>
        <w:rFonts w:ascii="Courier New" w:hAnsi="Courier New" w:hint="default"/>
      </w:rPr>
    </w:lvl>
    <w:lvl w:ilvl="5" w:tplc="04100005" w:tentative="1">
      <w:start w:val="1"/>
      <w:numFmt w:val="bullet"/>
      <w:lvlText w:val=""/>
      <w:lvlJc w:val="left"/>
      <w:pPr>
        <w:tabs>
          <w:tab w:val="num" w:pos="4102"/>
        </w:tabs>
        <w:ind w:left="4102" w:hanging="360"/>
      </w:pPr>
      <w:rPr>
        <w:rFonts w:ascii="Wingdings" w:hAnsi="Wingdings" w:hint="default"/>
      </w:rPr>
    </w:lvl>
    <w:lvl w:ilvl="6" w:tplc="04100001" w:tentative="1">
      <w:start w:val="1"/>
      <w:numFmt w:val="bullet"/>
      <w:lvlText w:val=""/>
      <w:lvlJc w:val="left"/>
      <w:pPr>
        <w:tabs>
          <w:tab w:val="num" w:pos="4822"/>
        </w:tabs>
        <w:ind w:left="4822" w:hanging="360"/>
      </w:pPr>
      <w:rPr>
        <w:rFonts w:ascii="Symbol" w:hAnsi="Symbol" w:hint="default"/>
      </w:rPr>
    </w:lvl>
    <w:lvl w:ilvl="7" w:tplc="04100003" w:tentative="1">
      <w:start w:val="1"/>
      <w:numFmt w:val="bullet"/>
      <w:lvlText w:val="o"/>
      <w:lvlJc w:val="left"/>
      <w:pPr>
        <w:tabs>
          <w:tab w:val="num" w:pos="5542"/>
        </w:tabs>
        <w:ind w:left="5542" w:hanging="360"/>
      </w:pPr>
      <w:rPr>
        <w:rFonts w:ascii="Courier New" w:hAnsi="Courier New" w:hint="default"/>
      </w:rPr>
    </w:lvl>
    <w:lvl w:ilvl="8" w:tplc="04100005" w:tentative="1">
      <w:start w:val="1"/>
      <w:numFmt w:val="bullet"/>
      <w:lvlText w:val=""/>
      <w:lvlJc w:val="left"/>
      <w:pPr>
        <w:tabs>
          <w:tab w:val="num" w:pos="6262"/>
        </w:tabs>
        <w:ind w:left="6262" w:hanging="360"/>
      </w:pPr>
      <w:rPr>
        <w:rFonts w:ascii="Wingdings" w:hAnsi="Wingdings" w:hint="default"/>
      </w:rPr>
    </w:lvl>
  </w:abstractNum>
  <w:num w:numId="1" w16cid:durableId="571080897">
    <w:abstractNumId w:val="19"/>
  </w:num>
  <w:num w:numId="2" w16cid:durableId="231237907">
    <w:abstractNumId w:val="9"/>
  </w:num>
  <w:num w:numId="3" w16cid:durableId="982075086">
    <w:abstractNumId w:val="23"/>
  </w:num>
  <w:num w:numId="4" w16cid:durableId="148446188">
    <w:abstractNumId w:val="12"/>
  </w:num>
  <w:num w:numId="5" w16cid:durableId="1695156157">
    <w:abstractNumId w:val="6"/>
  </w:num>
  <w:num w:numId="6" w16cid:durableId="316612052">
    <w:abstractNumId w:val="17"/>
  </w:num>
  <w:num w:numId="7" w16cid:durableId="2086296537">
    <w:abstractNumId w:val="24"/>
  </w:num>
  <w:num w:numId="8" w16cid:durableId="1494369024">
    <w:abstractNumId w:val="11"/>
  </w:num>
  <w:num w:numId="9" w16cid:durableId="670261119">
    <w:abstractNumId w:val="14"/>
  </w:num>
  <w:num w:numId="10" w16cid:durableId="1256744314">
    <w:abstractNumId w:val="5"/>
  </w:num>
  <w:num w:numId="11" w16cid:durableId="1069382885">
    <w:abstractNumId w:val="1"/>
  </w:num>
  <w:num w:numId="12" w16cid:durableId="1076433884">
    <w:abstractNumId w:val="18"/>
  </w:num>
  <w:num w:numId="13" w16cid:durableId="167521764">
    <w:abstractNumId w:val="27"/>
  </w:num>
  <w:num w:numId="14" w16cid:durableId="788283480">
    <w:abstractNumId w:val="10"/>
  </w:num>
  <w:num w:numId="15" w16cid:durableId="983433912">
    <w:abstractNumId w:val="22"/>
  </w:num>
  <w:num w:numId="16" w16cid:durableId="1854420653">
    <w:abstractNumId w:val="8"/>
  </w:num>
  <w:num w:numId="17" w16cid:durableId="927077006">
    <w:abstractNumId w:val="15"/>
  </w:num>
  <w:num w:numId="18" w16cid:durableId="277569552">
    <w:abstractNumId w:val="20"/>
  </w:num>
  <w:num w:numId="19" w16cid:durableId="314839054">
    <w:abstractNumId w:val="7"/>
  </w:num>
  <w:num w:numId="20" w16cid:durableId="546724602">
    <w:abstractNumId w:val="26"/>
  </w:num>
  <w:num w:numId="21" w16cid:durableId="2106996049">
    <w:abstractNumId w:val="13"/>
  </w:num>
  <w:num w:numId="22" w16cid:durableId="839197655">
    <w:abstractNumId w:val="21"/>
  </w:num>
  <w:num w:numId="23" w16cid:durableId="856382083">
    <w:abstractNumId w:val="3"/>
  </w:num>
  <w:num w:numId="24" w16cid:durableId="377439303">
    <w:abstractNumId w:val="4"/>
  </w:num>
  <w:num w:numId="25" w16cid:durableId="232276515">
    <w:abstractNumId w:val="0"/>
  </w:num>
  <w:num w:numId="26" w16cid:durableId="1778911190">
    <w:abstractNumId w:val="16"/>
  </w:num>
  <w:num w:numId="27" w16cid:durableId="1209873448">
    <w:abstractNumId w:val="25"/>
  </w:num>
  <w:num w:numId="28" w16cid:durableId="312687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oNotHyphenateCaps/>
  <w:displayHorizontalDrawingGridEvery w:val="0"/>
  <w:displayVerticalDrawingGridEvery w:val="0"/>
  <w:doNotUseMarginsForDrawingGridOrigin/>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0ED"/>
    <w:rsid w:val="00030256"/>
    <w:rsid w:val="00062E0A"/>
    <w:rsid w:val="00074ECD"/>
    <w:rsid w:val="0008591B"/>
    <w:rsid w:val="00091269"/>
    <w:rsid w:val="00097619"/>
    <w:rsid w:val="000A6E64"/>
    <w:rsid w:val="000B7091"/>
    <w:rsid w:val="000C2DC8"/>
    <w:rsid w:val="000D13A2"/>
    <w:rsid w:val="000E749D"/>
    <w:rsid w:val="000F01D9"/>
    <w:rsid w:val="001017B0"/>
    <w:rsid w:val="00107C76"/>
    <w:rsid w:val="001210ED"/>
    <w:rsid w:val="00125431"/>
    <w:rsid w:val="00131846"/>
    <w:rsid w:val="00131E35"/>
    <w:rsid w:val="00157901"/>
    <w:rsid w:val="0016225C"/>
    <w:rsid w:val="00166796"/>
    <w:rsid w:val="00175B45"/>
    <w:rsid w:val="0019546B"/>
    <w:rsid w:val="001C08D8"/>
    <w:rsid w:val="001E6273"/>
    <w:rsid w:val="001E6E55"/>
    <w:rsid w:val="00247239"/>
    <w:rsid w:val="00273740"/>
    <w:rsid w:val="0027490C"/>
    <w:rsid w:val="002A7009"/>
    <w:rsid w:val="00301F1D"/>
    <w:rsid w:val="00321CEB"/>
    <w:rsid w:val="00333C84"/>
    <w:rsid w:val="0034067D"/>
    <w:rsid w:val="00343AE6"/>
    <w:rsid w:val="00350E66"/>
    <w:rsid w:val="0035446D"/>
    <w:rsid w:val="003550B0"/>
    <w:rsid w:val="00357C62"/>
    <w:rsid w:val="00383D70"/>
    <w:rsid w:val="00385D62"/>
    <w:rsid w:val="003913CF"/>
    <w:rsid w:val="00393A7A"/>
    <w:rsid w:val="00393E93"/>
    <w:rsid w:val="003B36F5"/>
    <w:rsid w:val="003C0774"/>
    <w:rsid w:val="00413272"/>
    <w:rsid w:val="004270AC"/>
    <w:rsid w:val="00436119"/>
    <w:rsid w:val="004637DC"/>
    <w:rsid w:val="00466E86"/>
    <w:rsid w:val="00473DFC"/>
    <w:rsid w:val="0047404E"/>
    <w:rsid w:val="004F1733"/>
    <w:rsid w:val="00512E9E"/>
    <w:rsid w:val="0051699B"/>
    <w:rsid w:val="00530B93"/>
    <w:rsid w:val="00533B12"/>
    <w:rsid w:val="00534650"/>
    <w:rsid w:val="00545B03"/>
    <w:rsid w:val="00553ED2"/>
    <w:rsid w:val="00560760"/>
    <w:rsid w:val="005A3835"/>
    <w:rsid w:val="005A53F8"/>
    <w:rsid w:val="005C718C"/>
    <w:rsid w:val="005F2E5A"/>
    <w:rsid w:val="00613388"/>
    <w:rsid w:val="0061607A"/>
    <w:rsid w:val="006178FF"/>
    <w:rsid w:val="00624704"/>
    <w:rsid w:val="00657C96"/>
    <w:rsid w:val="00660BAD"/>
    <w:rsid w:val="0069649C"/>
    <w:rsid w:val="00696B65"/>
    <w:rsid w:val="006C3534"/>
    <w:rsid w:val="006C3883"/>
    <w:rsid w:val="006C5A42"/>
    <w:rsid w:val="006D4E2F"/>
    <w:rsid w:val="006E713C"/>
    <w:rsid w:val="006F7CAB"/>
    <w:rsid w:val="00715C57"/>
    <w:rsid w:val="00720106"/>
    <w:rsid w:val="00731581"/>
    <w:rsid w:val="007C173D"/>
    <w:rsid w:val="007E72CF"/>
    <w:rsid w:val="007F6790"/>
    <w:rsid w:val="008013BE"/>
    <w:rsid w:val="008321A0"/>
    <w:rsid w:val="00873227"/>
    <w:rsid w:val="00880AFA"/>
    <w:rsid w:val="00885C59"/>
    <w:rsid w:val="008A21B9"/>
    <w:rsid w:val="008B42FB"/>
    <w:rsid w:val="008B7B77"/>
    <w:rsid w:val="008C2426"/>
    <w:rsid w:val="008C55BC"/>
    <w:rsid w:val="008F5884"/>
    <w:rsid w:val="00904E74"/>
    <w:rsid w:val="009052B1"/>
    <w:rsid w:val="009057C5"/>
    <w:rsid w:val="0091309C"/>
    <w:rsid w:val="00927018"/>
    <w:rsid w:val="00944743"/>
    <w:rsid w:val="00953FB6"/>
    <w:rsid w:val="0097792E"/>
    <w:rsid w:val="009915C0"/>
    <w:rsid w:val="009F5476"/>
    <w:rsid w:val="00A12B95"/>
    <w:rsid w:val="00A171FE"/>
    <w:rsid w:val="00A30A48"/>
    <w:rsid w:val="00A645D7"/>
    <w:rsid w:val="00A74473"/>
    <w:rsid w:val="00A87263"/>
    <w:rsid w:val="00AA065C"/>
    <w:rsid w:val="00AC33AB"/>
    <w:rsid w:val="00AD076A"/>
    <w:rsid w:val="00AD55ED"/>
    <w:rsid w:val="00AE24DA"/>
    <w:rsid w:val="00B27538"/>
    <w:rsid w:val="00B73BDC"/>
    <w:rsid w:val="00B92B93"/>
    <w:rsid w:val="00B955A2"/>
    <w:rsid w:val="00BA3E37"/>
    <w:rsid w:val="00BB13FD"/>
    <w:rsid w:val="00BF0611"/>
    <w:rsid w:val="00C14BD7"/>
    <w:rsid w:val="00C228B4"/>
    <w:rsid w:val="00C3281F"/>
    <w:rsid w:val="00C37252"/>
    <w:rsid w:val="00C57817"/>
    <w:rsid w:val="00C60421"/>
    <w:rsid w:val="00C60BD7"/>
    <w:rsid w:val="00C72BC0"/>
    <w:rsid w:val="00CA2DC6"/>
    <w:rsid w:val="00CA5750"/>
    <w:rsid w:val="00CB42A8"/>
    <w:rsid w:val="00CC476A"/>
    <w:rsid w:val="00D04D69"/>
    <w:rsid w:val="00D04DF6"/>
    <w:rsid w:val="00D122F0"/>
    <w:rsid w:val="00D21F3C"/>
    <w:rsid w:val="00D2491B"/>
    <w:rsid w:val="00D2741F"/>
    <w:rsid w:val="00D37D1C"/>
    <w:rsid w:val="00D60C24"/>
    <w:rsid w:val="00DA49F1"/>
    <w:rsid w:val="00DC787C"/>
    <w:rsid w:val="00DD5F15"/>
    <w:rsid w:val="00DF594D"/>
    <w:rsid w:val="00E365E8"/>
    <w:rsid w:val="00E42B9E"/>
    <w:rsid w:val="00E54C2A"/>
    <w:rsid w:val="00E56A1C"/>
    <w:rsid w:val="00E91515"/>
    <w:rsid w:val="00E9483E"/>
    <w:rsid w:val="00EA12D6"/>
    <w:rsid w:val="00ED4ADD"/>
    <w:rsid w:val="00EF6DDD"/>
    <w:rsid w:val="00F2260D"/>
    <w:rsid w:val="00F3003C"/>
    <w:rsid w:val="00F50280"/>
    <w:rsid w:val="00F67A12"/>
    <w:rsid w:val="00F85FE8"/>
    <w:rsid w:val="00F8683E"/>
    <w:rsid w:val="00FB679D"/>
    <w:rsid w:val="00FD2DBC"/>
    <w:rsid w:val="00FD7A59"/>
    <w:rsid w:val="00FE485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7CADE7FA"/>
  <w15:chartTrackingRefBased/>
  <w15:docId w15:val="{EE307AB5-5868-4ECA-83E8-4220FB98A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1">
    <w:name w:val="heading 1"/>
    <w:basedOn w:val="Normale"/>
    <w:next w:val="Normale"/>
    <w:qFormat/>
    <w:pPr>
      <w:keepNext/>
      <w:widowControl w:val="0"/>
      <w:ind w:left="-47" w:right="-70" w:firstLine="16"/>
      <w:jc w:val="center"/>
      <w:outlineLvl w:val="0"/>
    </w:pPr>
    <w:rPr>
      <w:rFonts w:ascii="Arial" w:hAnsi="Arial"/>
      <w:i/>
      <w:spacing w:val="-2"/>
    </w:rPr>
  </w:style>
  <w:style w:type="paragraph" w:styleId="Titolo2">
    <w:name w:val="heading 2"/>
    <w:basedOn w:val="Normale"/>
    <w:next w:val="Normale"/>
    <w:qFormat/>
    <w:pPr>
      <w:keepNext/>
      <w:autoSpaceDE w:val="0"/>
      <w:autoSpaceDN w:val="0"/>
      <w:adjustRightInd w:val="0"/>
      <w:jc w:val="both"/>
      <w:outlineLvl w:val="1"/>
    </w:pPr>
    <w:rPr>
      <w:rFonts w:ascii="Arial" w:hAnsi="Arial" w:cs="Arial"/>
      <w:color w:val="292526"/>
      <w:spacing w:val="-2"/>
      <w:sz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customStyle="1" w:styleId="Tabellapre">
    <w:name w:val="Tabella pre"/>
    <w:basedOn w:val="Normale"/>
    <w:pPr>
      <w:widowControl w:val="0"/>
      <w:spacing w:line="-180" w:lineRule="auto"/>
      <w:jc w:val="both"/>
    </w:pPr>
    <w:rPr>
      <w:rFonts w:ascii="Arial" w:hAnsi="Arial" w:cs="Arial"/>
      <w:sz w:val="18"/>
      <w:szCs w:val="18"/>
    </w:rPr>
  </w:style>
  <w:style w:type="paragraph" w:customStyle="1" w:styleId="Docnumero">
    <w:name w:val="Doc numero"/>
    <w:basedOn w:val="Doctitolo"/>
    <w:pPr>
      <w:pBdr>
        <w:bottom w:val="none" w:sz="0" w:space="0" w:color="auto"/>
      </w:pBdr>
      <w:spacing w:before="80" w:line="-280" w:lineRule="auto"/>
      <w:ind w:left="0"/>
      <w:jc w:val="center"/>
    </w:pPr>
    <w:rPr>
      <w:b/>
      <w:bCs/>
      <w:sz w:val="24"/>
      <w:szCs w:val="24"/>
    </w:rPr>
  </w:style>
  <w:style w:type="paragraph" w:customStyle="1" w:styleId="Doctitolo">
    <w:name w:val="Doc titolo"/>
    <w:pPr>
      <w:widowControl w:val="0"/>
      <w:pBdr>
        <w:bottom w:val="single" w:sz="6" w:space="1" w:color="auto"/>
      </w:pBdr>
      <w:spacing w:line="-240" w:lineRule="auto"/>
      <w:ind w:left="142" w:right="57"/>
      <w:jc w:val="right"/>
    </w:pPr>
    <w:rPr>
      <w:rFonts w:ascii="Impact" w:hAnsi="Impact" w:cs="Impact"/>
      <w:caps/>
      <w:noProof/>
      <w:sz w:val="22"/>
      <w:szCs w:val="22"/>
    </w:rPr>
  </w:style>
  <w:style w:type="paragraph" w:customStyle="1" w:styleId="Tabellapost">
    <w:name w:val="Tabella post"/>
    <w:basedOn w:val="Normalenorientro"/>
    <w:pPr>
      <w:keepNext/>
      <w:pBdr>
        <w:top w:val="single" w:sz="6" w:space="1" w:color="auto"/>
      </w:pBdr>
      <w:spacing w:before="60" w:after="0" w:line="-60" w:lineRule="auto"/>
    </w:pPr>
  </w:style>
  <w:style w:type="paragraph" w:customStyle="1" w:styleId="Normalenorientro">
    <w:name w:val="Normale no rientro"/>
    <w:basedOn w:val="Normale"/>
    <w:pPr>
      <w:widowControl w:val="0"/>
      <w:spacing w:after="40" w:line="-200" w:lineRule="auto"/>
      <w:jc w:val="both"/>
    </w:pPr>
    <w:rPr>
      <w:rFonts w:ascii="Arial" w:hAnsi="Arial" w:cs="Arial"/>
      <w:sz w:val="18"/>
      <w:szCs w:val="18"/>
    </w:rPr>
  </w:style>
  <w:style w:type="paragraph" w:customStyle="1" w:styleId="Normalecentrato">
    <w:name w:val="Normale centrato"/>
    <w:basedOn w:val="Normale"/>
    <w:pPr>
      <w:keepNext/>
      <w:widowControl w:val="0"/>
      <w:spacing w:before="120" w:after="60" w:line="-200" w:lineRule="auto"/>
      <w:jc w:val="center"/>
    </w:pPr>
    <w:rPr>
      <w:rFonts w:ascii="Arial" w:hAnsi="Arial" w:cs="Arial"/>
      <w:b/>
      <w:bCs/>
      <w:sz w:val="18"/>
      <w:szCs w:val="18"/>
    </w:rPr>
  </w:style>
  <w:style w:type="paragraph" w:styleId="Rientrocorpodeltesto">
    <w:name w:val="Body Text Indent"/>
    <w:basedOn w:val="Normale"/>
    <w:pPr>
      <w:tabs>
        <w:tab w:val="left" w:pos="284"/>
      </w:tabs>
      <w:ind w:left="284" w:hanging="284"/>
      <w:jc w:val="both"/>
    </w:pPr>
    <w:rPr>
      <w:rFonts w:ascii="Arial" w:hAnsi="Arial" w:cs="Arial"/>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Testofumetto">
    <w:name w:val="Balloon Text"/>
    <w:basedOn w:val="Normale"/>
    <w:semiHidden/>
    <w:rPr>
      <w:rFonts w:ascii="Tahoma" w:hAnsi="Tahoma" w:cs="Tahoma"/>
      <w:sz w:val="16"/>
      <w:szCs w:val="16"/>
    </w:rPr>
  </w:style>
  <w:style w:type="paragraph" w:customStyle="1" w:styleId="sche3">
    <w:name w:val="sche_3"/>
    <w:pPr>
      <w:widowControl w:val="0"/>
      <w:overflowPunct w:val="0"/>
      <w:autoSpaceDE w:val="0"/>
      <w:autoSpaceDN w:val="0"/>
      <w:adjustRightInd w:val="0"/>
      <w:jc w:val="both"/>
      <w:textAlignment w:val="baseline"/>
    </w:pPr>
    <w:rPr>
      <w:lang w:val="en-US"/>
    </w:rPr>
  </w:style>
  <w:style w:type="paragraph" w:customStyle="1" w:styleId="sche22">
    <w:name w:val="sche2_2"/>
    <w:pPr>
      <w:widowControl w:val="0"/>
      <w:jc w:val="right"/>
    </w:pPr>
    <w:rPr>
      <w:lang w:val="en-US"/>
    </w:rPr>
  </w:style>
  <w:style w:type="paragraph" w:customStyle="1" w:styleId="sche23">
    <w:name w:val="sche2_3"/>
    <w:pPr>
      <w:widowControl w:val="0"/>
      <w:jc w:val="right"/>
    </w:pPr>
    <w:rPr>
      <w:lang w:val="en-US"/>
    </w:rPr>
  </w:style>
  <w:style w:type="paragraph" w:styleId="Corpodeltesto3">
    <w:name w:val="Body Text 3"/>
    <w:basedOn w:val="Normale"/>
    <w:pPr>
      <w:ind w:right="-179"/>
      <w:jc w:val="both"/>
    </w:pPr>
    <w:rPr>
      <w:sz w:val="24"/>
      <w:szCs w:val="24"/>
    </w:rPr>
  </w:style>
  <w:style w:type="paragraph" w:styleId="Rientrocorpodeltesto2">
    <w:name w:val="Body Text Indent 2"/>
    <w:basedOn w:val="Normale"/>
    <w:pPr>
      <w:autoSpaceDE w:val="0"/>
      <w:autoSpaceDN w:val="0"/>
      <w:adjustRightInd w:val="0"/>
      <w:spacing w:line="300" w:lineRule="auto"/>
      <w:ind w:left="266" w:hanging="266"/>
      <w:jc w:val="both"/>
    </w:pPr>
    <w:rPr>
      <w:rFonts w:ascii="Arial" w:hAnsi="Arial" w:cs="Arial"/>
      <w:color w:val="292526"/>
    </w:rPr>
  </w:style>
  <w:style w:type="paragraph" w:styleId="Testodelblocco">
    <w:name w:val="Block Text"/>
    <w:basedOn w:val="Normale"/>
    <w:pPr>
      <w:tabs>
        <w:tab w:val="left" w:pos="142"/>
        <w:tab w:val="left" w:pos="426"/>
      </w:tabs>
      <w:adjustRightInd w:val="0"/>
      <w:spacing w:before="120" w:line="360" w:lineRule="auto"/>
      <w:ind w:left="142" w:right="-1"/>
    </w:pPr>
    <w:rPr>
      <w:rFonts w:ascii="Arial" w:hAnsi="Arial" w:cs="Arial"/>
      <w:szCs w:val="16"/>
    </w:rPr>
  </w:style>
  <w:style w:type="paragraph" w:styleId="Rientrocorpodeltesto3">
    <w:name w:val="Body Text Indent 3"/>
    <w:basedOn w:val="Normale"/>
    <w:pPr>
      <w:autoSpaceDE w:val="0"/>
      <w:autoSpaceDN w:val="0"/>
      <w:adjustRightInd w:val="0"/>
      <w:spacing w:line="288" w:lineRule="auto"/>
      <w:ind w:left="266" w:hanging="266"/>
      <w:jc w:val="both"/>
    </w:pPr>
    <w:rPr>
      <w:rFonts w:ascii="Arial" w:hAnsi="Arial" w:cs="Arial"/>
      <w:spacing w:val="-4"/>
    </w:rPr>
  </w:style>
  <w:style w:type="paragraph" w:styleId="Corpodeltesto2">
    <w:name w:val="Body Text 2"/>
    <w:basedOn w:val="Normale"/>
    <w:pPr>
      <w:jc w:val="center"/>
    </w:pPr>
    <w:rPr>
      <w:rFonts w:ascii="Arial" w:hAnsi="Arial" w:cs="Arial"/>
      <w:sz w:val="12"/>
      <w:szCs w:val="24"/>
    </w:rPr>
  </w:style>
  <w:style w:type="character" w:styleId="Collegamentoipertestuale">
    <w:name w:val="Hyperlink"/>
    <w:uiPriority w:val="99"/>
    <w:rPr>
      <w:color w:val="0000FF"/>
      <w:u w:val="single"/>
    </w:rPr>
  </w:style>
  <w:style w:type="character" w:customStyle="1" w:styleId="IntestazioneCarattere">
    <w:name w:val="Intestazione Carattere"/>
    <w:link w:val="Intestazione"/>
    <w:rsid w:val="003550B0"/>
  </w:style>
  <w:style w:type="paragraph" w:customStyle="1" w:styleId="AElencotratto">
    <w:name w:val="A_Elenco tratto"/>
    <w:basedOn w:val="Normale"/>
    <w:link w:val="AElencotrattoCarattere"/>
    <w:rsid w:val="00DA49F1"/>
    <w:pPr>
      <w:autoSpaceDE w:val="0"/>
      <w:autoSpaceDN w:val="0"/>
      <w:adjustRightInd w:val="0"/>
      <w:jc w:val="both"/>
    </w:pPr>
    <w:rPr>
      <w:rFonts w:ascii="Arial" w:hAnsi="Arial" w:cs="Arial"/>
      <w:sz w:val="22"/>
      <w:szCs w:val="22"/>
    </w:rPr>
  </w:style>
  <w:style w:type="character" w:customStyle="1" w:styleId="AElencotrattoCarattere">
    <w:name w:val="A_Elenco tratto Carattere"/>
    <w:link w:val="AElencotratto"/>
    <w:rsid w:val="00DA49F1"/>
    <w:rPr>
      <w:rFonts w:ascii="Arial" w:hAnsi="Arial" w:cs="Arial"/>
      <w:sz w:val="22"/>
      <w:szCs w:val="22"/>
    </w:rPr>
  </w:style>
  <w:style w:type="paragraph" w:styleId="Corpotesto">
    <w:name w:val="Body Text"/>
    <w:basedOn w:val="Normale"/>
    <w:link w:val="CorpotestoCarattere"/>
    <w:qFormat/>
    <w:rsid w:val="00C228B4"/>
    <w:pPr>
      <w:spacing w:after="120"/>
    </w:pPr>
  </w:style>
  <w:style w:type="character" w:customStyle="1" w:styleId="CorpotestoCarattere">
    <w:name w:val="Corpo testo Carattere"/>
    <w:basedOn w:val="Carpredefinitoparagrafo"/>
    <w:link w:val="Corpotesto"/>
    <w:rsid w:val="00C228B4"/>
  </w:style>
  <w:style w:type="paragraph" w:styleId="Nessunaspaziatura">
    <w:name w:val="No Spacing"/>
    <w:uiPriority w:val="1"/>
    <w:qFormat/>
    <w:rsid w:val="00C14BD7"/>
  </w:style>
  <w:style w:type="character" w:customStyle="1" w:styleId="Menzionenonrisolta1">
    <w:name w:val="Menzione non risolta1"/>
    <w:uiPriority w:val="99"/>
    <w:semiHidden/>
    <w:unhideWhenUsed/>
    <w:rsid w:val="00C604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1514">
      <w:bodyDiv w:val="1"/>
      <w:marLeft w:val="0"/>
      <w:marRight w:val="0"/>
      <w:marTop w:val="0"/>
      <w:marBottom w:val="0"/>
      <w:divBdr>
        <w:top w:val="none" w:sz="0" w:space="0" w:color="auto"/>
        <w:left w:val="none" w:sz="0" w:space="0" w:color="auto"/>
        <w:bottom w:val="none" w:sz="0" w:space="0" w:color="auto"/>
        <w:right w:val="none" w:sz="0" w:space="0" w:color="auto"/>
      </w:divBdr>
    </w:div>
    <w:div w:id="240676699">
      <w:bodyDiv w:val="1"/>
      <w:marLeft w:val="0"/>
      <w:marRight w:val="0"/>
      <w:marTop w:val="0"/>
      <w:marBottom w:val="0"/>
      <w:divBdr>
        <w:top w:val="none" w:sz="0" w:space="0" w:color="auto"/>
        <w:left w:val="none" w:sz="0" w:space="0" w:color="auto"/>
        <w:bottom w:val="none" w:sz="0" w:space="0" w:color="auto"/>
        <w:right w:val="none" w:sz="0" w:space="0" w:color="auto"/>
      </w:divBdr>
    </w:div>
    <w:div w:id="1148595975">
      <w:bodyDiv w:val="1"/>
      <w:marLeft w:val="0"/>
      <w:marRight w:val="0"/>
      <w:marTop w:val="0"/>
      <w:marBottom w:val="0"/>
      <w:divBdr>
        <w:top w:val="none" w:sz="0" w:space="0" w:color="auto"/>
        <w:left w:val="none" w:sz="0" w:space="0" w:color="auto"/>
        <w:bottom w:val="none" w:sz="0" w:space="0" w:color="auto"/>
        <w:right w:val="none" w:sz="0" w:space="0" w:color="auto"/>
      </w:divBdr>
    </w:div>
    <w:div w:id="1221742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1983</Words>
  <Characters>11304</Characters>
  <Application>Microsoft Office Word</Application>
  <DocSecurity>0</DocSecurity>
  <Lines>94</Lines>
  <Paragraphs>26</Paragraphs>
  <ScaleCrop>false</ScaleCrop>
  <HeadingPairs>
    <vt:vector size="2" baseType="variant">
      <vt:variant>
        <vt:lpstr>Titolo</vt:lpstr>
      </vt:variant>
      <vt:variant>
        <vt:i4>1</vt:i4>
      </vt:variant>
    </vt:vector>
  </HeadingPairs>
  <TitlesOfParts>
    <vt:vector size="1" baseType="lpstr">
      <vt:lpstr>ISTANZA DI PARTECIPAZIONE A GARA DI APPALTO CON DICHIARAZIONE SOSTITUTIVA DI ATTO DI NOTORIETÁ</vt:lpstr>
    </vt:vector>
  </TitlesOfParts>
  <Company>Gaspari Informatica</Company>
  <LinksUpToDate>false</LinksUpToDate>
  <CharactersWithSpaces>13261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ISTANZA DI PARTECIPAZIONE A GARA DI APPALTO CON DICHIARAZIONE SOSTITUTIVA DI ATTO DI NOTORIETÁ</dc:title>
  <dc:subject/>
  <dc:creator>Gaspari Informatica</dc:creator>
  <cp:keywords/>
  <cp:lastModifiedBy>Comune Pavone</cp:lastModifiedBy>
  <cp:revision>2</cp:revision>
  <cp:lastPrinted>2024-01-30T07:41:00Z</cp:lastPrinted>
  <dcterms:created xsi:type="dcterms:W3CDTF">2024-02-01T11:13:00Z</dcterms:created>
  <dcterms:modified xsi:type="dcterms:W3CDTF">2024-02-01T11:13:00Z</dcterms:modified>
</cp:coreProperties>
</file>